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A0" w:rsidRDefault="00463A36" w:rsidP="00A32A88">
      <w:pPr>
        <w:rPr>
          <w:b/>
        </w:rPr>
      </w:pPr>
      <w:r>
        <w:rPr>
          <w:b/>
          <w:noProof/>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5"/>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F60CA0">
      <w:pPr>
        <w:jc w:val="center"/>
        <w:rPr>
          <w:b/>
        </w:rPr>
      </w:pPr>
    </w:p>
    <w:p w:rsidR="00CC6350" w:rsidRDefault="00CC6350" w:rsidP="00D6313F">
      <w:pPr>
        <w:jc w:val="center"/>
        <w:rPr>
          <w:b/>
        </w:rPr>
      </w:pPr>
    </w:p>
    <w:p w:rsidR="00F60CA0" w:rsidRDefault="00F60CA0" w:rsidP="00F60CA0">
      <w:pPr>
        <w:jc w:val="center"/>
        <w:rPr>
          <w:b/>
        </w:rPr>
      </w:pPr>
    </w:p>
    <w:p w:rsidR="00F60CA0" w:rsidRDefault="00F60CA0" w:rsidP="00F60CA0">
      <w:pPr>
        <w:jc w:val="center"/>
        <w:rPr>
          <w:b/>
        </w:rPr>
      </w:pPr>
    </w:p>
    <w:p w:rsidR="00F60CA0" w:rsidRDefault="00F60CA0" w:rsidP="00F60CA0">
      <w:pPr>
        <w:jc w:val="center"/>
        <w:rPr>
          <w:b/>
        </w:rPr>
      </w:pPr>
    </w:p>
    <w:p w:rsidR="00F60CA0" w:rsidRPr="00024A1B" w:rsidRDefault="00F60CA0" w:rsidP="00F60CA0">
      <w:pPr>
        <w:tabs>
          <w:tab w:val="left" w:pos="5907"/>
        </w:tabs>
        <w:rPr>
          <w:b/>
        </w:rPr>
      </w:pPr>
    </w:p>
    <w:p w:rsidR="00F60CA0" w:rsidRPr="00024A1B" w:rsidRDefault="00F60CA0" w:rsidP="00F60CA0">
      <w:pPr>
        <w:tabs>
          <w:tab w:val="left" w:pos="5907"/>
        </w:tabs>
        <w:rPr>
          <w:b/>
        </w:rPr>
      </w:pPr>
    </w:p>
    <w:p w:rsidR="00D6313F" w:rsidRDefault="00D6313F" w:rsidP="00D6313F">
      <w:pPr>
        <w:jc w:val="center"/>
        <w:rPr>
          <w:b/>
        </w:rPr>
      </w:pPr>
      <w:r>
        <w:rPr>
          <w:b/>
        </w:rPr>
        <w:t>Apoyo en el área contable en la empresa</w:t>
      </w:r>
    </w:p>
    <w:p w:rsidR="00D6313F" w:rsidRDefault="00D6313F" w:rsidP="00D6313F">
      <w:pPr>
        <w:jc w:val="center"/>
        <w:rPr>
          <w:b/>
        </w:rPr>
      </w:pPr>
      <w:r>
        <w:rPr>
          <w:b/>
        </w:rPr>
        <w:t>Realizado en la empresa DOT DESIGN LATINOAMERICA S.A.S.,</w:t>
      </w:r>
    </w:p>
    <w:p w:rsidR="00D6313F" w:rsidRDefault="00D6313F" w:rsidP="00D6313F">
      <w:pPr>
        <w:jc w:val="center"/>
        <w:rPr>
          <w:b/>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lang w:val="en-US"/>
        </w:rPr>
      </w:pPr>
    </w:p>
    <w:p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rsidR="00F60CA0" w:rsidRPr="00F60CA0" w:rsidRDefault="00F60CA0" w:rsidP="00F60CA0">
      <w:pPr>
        <w:tabs>
          <w:tab w:val="left" w:pos="5907"/>
        </w:tabs>
        <w:autoSpaceDE w:val="0"/>
        <w:autoSpaceDN w:val="0"/>
        <w:adjustRightInd w:val="0"/>
        <w:rPr>
          <w:b/>
          <w:bCs/>
          <w:color w:val="000000"/>
        </w:rPr>
      </w:pPr>
    </w:p>
    <w:p w:rsidR="00F60CA0" w:rsidRDefault="00D6313F" w:rsidP="00F60CA0">
      <w:pPr>
        <w:tabs>
          <w:tab w:val="left" w:pos="5907"/>
        </w:tabs>
        <w:autoSpaceDE w:val="0"/>
        <w:autoSpaceDN w:val="0"/>
        <w:adjustRightInd w:val="0"/>
        <w:rPr>
          <w:color w:val="000000"/>
        </w:rPr>
      </w:pPr>
      <w:proofErr w:type="gramStart"/>
      <w:r>
        <w:rPr>
          <w:color w:val="000000"/>
        </w:rPr>
        <w:t>Lida  Constanza</w:t>
      </w:r>
      <w:proofErr w:type="gramEnd"/>
      <w:r>
        <w:rPr>
          <w:color w:val="000000"/>
        </w:rPr>
        <w:t xml:space="preserve">  </w:t>
      </w:r>
      <w:proofErr w:type="spellStart"/>
      <w:r>
        <w:rPr>
          <w:color w:val="000000"/>
        </w:rPr>
        <w:t>Ducuara</w:t>
      </w:r>
      <w:proofErr w:type="spellEnd"/>
      <w:r>
        <w:rPr>
          <w:color w:val="000000"/>
        </w:rPr>
        <w:t xml:space="preserve"> </w:t>
      </w:r>
      <w:proofErr w:type="spellStart"/>
      <w:r>
        <w:rPr>
          <w:color w:val="000000"/>
        </w:rPr>
        <w:t>Capera</w:t>
      </w:r>
      <w:proofErr w:type="spellEnd"/>
    </w:p>
    <w:p w:rsidR="00D6313F" w:rsidRPr="00F60CA0" w:rsidRDefault="00D6313F" w:rsidP="00F60CA0">
      <w:pPr>
        <w:tabs>
          <w:tab w:val="left" w:pos="5907"/>
        </w:tabs>
        <w:autoSpaceDE w:val="0"/>
        <w:autoSpaceDN w:val="0"/>
        <w:adjustRightInd w:val="0"/>
        <w:rPr>
          <w:b/>
          <w:bCs/>
          <w:color w:val="000000"/>
        </w:rPr>
      </w:pPr>
      <w:r>
        <w:rPr>
          <w:color w:val="000000"/>
        </w:rPr>
        <w:t>Id 39515</w:t>
      </w:r>
    </w:p>
    <w:p w:rsidR="00F60CA0" w:rsidRPr="00F60CA0"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Unidad Patrocinante</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 xml:space="preserve">Corporación Universitaria Minuto de Dios (UNIMINUTO), </w:t>
      </w:r>
      <w:r w:rsidR="00D6313F" w:rsidRPr="00024A1B">
        <w:rPr>
          <w:bCs/>
          <w:color w:val="000000"/>
        </w:rPr>
        <w:t>Vicerrectoría Académica</w:t>
      </w:r>
      <w:r w:rsidR="00D6313F">
        <w:rPr>
          <w:bCs/>
          <w:color w:val="000000"/>
        </w:rPr>
        <w:t xml:space="preserve"> </w:t>
      </w:r>
      <w:r w:rsidR="00D6313F" w:rsidRPr="00024A1B">
        <w:rPr>
          <w:bCs/>
          <w:color w:val="000000"/>
        </w:rPr>
        <w:t>U.V.D.</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rsidR="00F60CA0" w:rsidRPr="00024A1B" w:rsidRDefault="00F60CA0" w:rsidP="00F60CA0">
      <w:pPr>
        <w:tabs>
          <w:tab w:val="left" w:pos="5907"/>
        </w:tabs>
        <w:autoSpaceDE w:val="0"/>
        <w:autoSpaceDN w:val="0"/>
        <w:adjustRightInd w:val="0"/>
        <w:rPr>
          <w:b/>
          <w:bCs/>
          <w:color w:val="000000"/>
        </w:rPr>
      </w:pPr>
    </w:p>
    <w:p w:rsidR="00F60CA0" w:rsidRDefault="00D6313F" w:rsidP="00F60CA0">
      <w:pPr>
        <w:tabs>
          <w:tab w:val="left" w:pos="5907"/>
        </w:tabs>
        <w:autoSpaceDE w:val="0"/>
        <w:autoSpaceDN w:val="0"/>
        <w:adjustRightInd w:val="0"/>
        <w:rPr>
          <w:bCs/>
          <w:color w:val="000000"/>
        </w:rPr>
      </w:pPr>
      <w:r>
        <w:rPr>
          <w:bCs/>
          <w:color w:val="000000"/>
        </w:rPr>
        <w:t>IMPACTO –ANALISIS –OBLIGACION - DICIPLINA</w:t>
      </w: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6915CE" w:rsidRDefault="006915CE" w:rsidP="00F60CA0">
      <w:pPr>
        <w:tabs>
          <w:tab w:val="left" w:pos="5907"/>
        </w:tabs>
        <w:autoSpaceDE w:val="0"/>
        <w:autoSpaceDN w:val="0"/>
        <w:adjustRightInd w:val="0"/>
        <w:rPr>
          <w:bCs/>
          <w:color w:val="000000"/>
        </w:rPr>
      </w:pPr>
    </w:p>
    <w:p w:rsidR="006915CE" w:rsidRDefault="006915CE" w:rsidP="00F60CA0">
      <w:pPr>
        <w:tabs>
          <w:tab w:val="left" w:pos="5907"/>
        </w:tabs>
        <w:autoSpaceDE w:val="0"/>
        <w:autoSpaceDN w:val="0"/>
        <w:adjustRightInd w:val="0"/>
        <w:rPr>
          <w:bCs/>
          <w:color w:val="000000"/>
        </w:rPr>
      </w:pPr>
    </w:p>
    <w:p w:rsidR="006915CE" w:rsidRDefault="006915CE" w:rsidP="00F60CA0">
      <w:pPr>
        <w:tabs>
          <w:tab w:val="left" w:pos="5907"/>
        </w:tabs>
        <w:autoSpaceDE w:val="0"/>
        <w:autoSpaceDN w:val="0"/>
        <w:adjustRightInd w:val="0"/>
        <w:rPr>
          <w:bCs/>
          <w:color w:val="000000"/>
        </w:rPr>
      </w:pPr>
    </w:p>
    <w:p w:rsidR="006915CE" w:rsidRDefault="006915CE" w:rsidP="00F60CA0">
      <w:pPr>
        <w:tabs>
          <w:tab w:val="left" w:pos="5907"/>
        </w:tabs>
        <w:autoSpaceDE w:val="0"/>
        <w:autoSpaceDN w:val="0"/>
        <w:adjustRightInd w:val="0"/>
        <w:rPr>
          <w:bCs/>
          <w:color w:val="000000"/>
        </w:rPr>
      </w:pPr>
    </w:p>
    <w:p w:rsidR="006915CE" w:rsidRDefault="006915CE" w:rsidP="00F60CA0">
      <w:pPr>
        <w:tabs>
          <w:tab w:val="left" w:pos="5907"/>
        </w:tabs>
        <w:autoSpaceDE w:val="0"/>
        <w:autoSpaceDN w:val="0"/>
        <w:adjustRightInd w:val="0"/>
        <w:rPr>
          <w:bCs/>
          <w:color w:val="000000"/>
        </w:rPr>
      </w:pPr>
    </w:p>
    <w:p w:rsidR="006915CE" w:rsidRPr="00024A1B" w:rsidRDefault="006915CE"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lastRenderedPageBreak/>
        <w:t>Descripción</w:t>
      </w:r>
    </w:p>
    <w:p w:rsidR="00F60CA0" w:rsidRPr="00024A1B" w:rsidRDefault="00F60CA0" w:rsidP="00F60CA0">
      <w:pPr>
        <w:jc w:val="both"/>
        <w:rPr>
          <w:lang w:val="es-CO"/>
        </w:rPr>
      </w:pPr>
    </w:p>
    <w:p w:rsidR="00F60CA0" w:rsidRPr="00024A1B" w:rsidRDefault="00D6313F" w:rsidP="006915CE">
      <w:pPr>
        <w:spacing w:line="360" w:lineRule="auto"/>
        <w:jc w:val="both"/>
        <w:rPr>
          <w:b/>
          <w:bCs/>
          <w:color w:val="000000"/>
          <w:lang w:val="es-CO"/>
        </w:rPr>
      </w:pPr>
      <w:r>
        <w:rPr>
          <w:lang w:val="es-CO"/>
        </w:rPr>
        <w:t xml:space="preserve">El presente proyecto </w:t>
      </w:r>
      <w:r w:rsidR="003866FA">
        <w:rPr>
          <w:lang w:val="es-CO"/>
        </w:rPr>
        <w:t>se da inicio</w:t>
      </w:r>
      <w:r>
        <w:rPr>
          <w:lang w:val="es-CO"/>
        </w:rPr>
        <w:t xml:space="preserve"> </w:t>
      </w:r>
      <w:r w:rsidR="003866FA">
        <w:rPr>
          <w:lang w:val="es-CO"/>
        </w:rPr>
        <w:t>con el análisis</w:t>
      </w:r>
      <w:r>
        <w:rPr>
          <w:lang w:val="es-CO"/>
        </w:rPr>
        <w:t xml:space="preserve">, de poner </w:t>
      </w:r>
      <w:r w:rsidR="003866FA">
        <w:rPr>
          <w:lang w:val="es-CO"/>
        </w:rPr>
        <w:t xml:space="preserve">en </w:t>
      </w:r>
      <w:r w:rsidR="003866FA" w:rsidRPr="00024A1B">
        <w:rPr>
          <w:lang w:val="es-CO"/>
        </w:rPr>
        <w:t>experiencia</w:t>
      </w:r>
      <w:r>
        <w:rPr>
          <w:lang w:val="es-CO"/>
        </w:rPr>
        <w:t xml:space="preserve"> </w:t>
      </w:r>
      <w:r w:rsidR="003866FA">
        <w:rPr>
          <w:lang w:val="es-CO"/>
        </w:rPr>
        <w:t>como estudiante</w:t>
      </w:r>
      <w:r>
        <w:rPr>
          <w:lang w:val="es-CO"/>
        </w:rPr>
        <w:t xml:space="preserve"> </w:t>
      </w:r>
      <w:r w:rsidR="003866FA">
        <w:rPr>
          <w:lang w:val="es-CO"/>
        </w:rPr>
        <w:t>y practicante</w:t>
      </w:r>
      <w:r w:rsidR="006915CE">
        <w:rPr>
          <w:lang w:val="es-CO"/>
        </w:rPr>
        <w:t>.</w:t>
      </w:r>
      <w:r>
        <w:rPr>
          <w:lang w:val="es-CO"/>
        </w:rPr>
        <w:t xml:space="preserve">  los procesos de formación profesional, llevado  acabo  entre  la  universidad, la  empresa y  el  estudiante, para  proyectar  una profesional con bases fuertes  en  lo  contable ,en la empresa  se  reformulo  los  procedimientos llevados en  el  área  de  contabilidad  para  control de  la  documentación,  se  realizaron varios cambios entre  ellos  la  contratación de  una  nueva contadora, egresada  de  la  </w:t>
      </w:r>
      <w:proofErr w:type="spellStart"/>
      <w:r>
        <w:rPr>
          <w:lang w:val="es-CO"/>
        </w:rPr>
        <w:t>Uniminuto</w:t>
      </w:r>
      <w:proofErr w:type="spellEnd"/>
      <w:r>
        <w:rPr>
          <w:lang w:val="es-CO"/>
        </w:rPr>
        <w:t xml:space="preserve">, en  2016  en  la práctica  realizada en las  área s tributarias las  cuales  son puesta  en  marcha bajo  el  marco  de  las tutorías recibidas </w:t>
      </w:r>
      <w:r w:rsidR="006915CE">
        <w:rPr>
          <w:lang w:val="es-CO"/>
        </w:rPr>
        <w:t xml:space="preserve"> y otras  funciones  las  </w:t>
      </w:r>
      <w:proofErr w:type="spellStart"/>
      <w:r w:rsidR="006915CE">
        <w:rPr>
          <w:lang w:val="es-CO"/>
        </w:rPr>
        <w:t>cuale</w:t>
      </w:r>
      <w:proofErr w:type="spellEnd"/>
      <w:r w:rsidR="006915CE">
        <w:rPr>
          <w:lang w:val="es-CO"/>
        </w:rPr>
        <w:t xml:space="preserve">  fueron  llevadas  a  cabo  según  los  libros . </w:t>
      </w:r>
      <w:r w:rsidR="003866FA">
        <w:rPr>
          <w:lang w:val="es-CO"/>
        </w:rPr>
        <w:t>citados en las fuentes</w:t>
      </w:r>
      <w:r w:rsidR="006915CE">
        <w:rPr>
          <w:lang w:val="es-CO"/>
        </w:rPr>
        <w:t>.</w:t>
      </w:r>
    </w:p>
    <w:p w:rsidR="00F60CA0" w:rsidRPr="00024A1B" w:rsidRDefault="00F60CA0" w:rsidP="00F60CA0">
      <w:pPr>
        <w:tabs>
          <w:tab w:val="left" w:pos="1044"/>
          <w:tab w:val="left" w:pos="5907"/>
        </w:tabs>
        <w:spacing w:line="360" w:lineRule="auto"/>
        <w:jc w:val="both"/>
        <w:rPr>
          <w:b/>
          <w:bCs/>
        </w:rPr>
      </w:pPr>
      <w:r w:rsidRPr="00024A1B">
        <w:rPr>
          <w:b/>
          <w:bCs/>
        </w:rPr>
        <w:t>Fuentes</w:t>
      </w:r>
    </w:p>
    <w:p w:rsidR="00F60CA0" w:rsidRPr="00024A1B" w:rsidRDefault="00F60CA0" w:rsidP="00F60CA0">
      <w:pPr>
        <w:tabs>
          <w:tab w:val="left" w:pos="1044"/>
          <w:tab w:val="left" w:pos="5907"/>
        </w:tabs>
        <w:spacing w:line="360" w:lineRule="auto"/>
        <w:jc w:val="both"/>
        <w:rPr>
          <w:b/>
          <w:bCs/>
        </w:rPr>
      </w:pPr>
      <w:bookmarkStart w:id="0" w:name="_GoBack"/>
      <w:bookmarkEnd w:id="0"/>
    </w:p>
    <w:p w:rsidR="006915CE" w:rsidRDefault="006915CE" w:rsidP="006915CE">
      <w:pPr>
        <w:pStyle w:val="Prrafodelista"/>
        <w:numPr>
          <w:ilvl w:val="0"/>
          <w:numId w:val="1"/>
        </w:numPr>
        <w:spacing w:line="240" w:lineRule="auto"/>
      </w:pPr>
      <w:r>
        <w:t>Marcial córdoba padilla -                                          Finanzas Publicas</w:t>
      </w:r>
    </w:p>
    <w:p w:rsidR="006915CE" w:rsidRDefault="006915CE" w:rsidP="006915CE">
      <w:pPr>
        <w:pStyle w:val="Prrafodelista"/>
        <w:numPr>
          <w:ilvl w:val="0"/>
          <w:numId w:val="1"/>
        </w:numPr>
        <w:spacing w:line="240" w:lineRule="auto"/>
      </w:pPr>
      <w:r>
        <w:t>María Constanza Díaz, Ramiro Parra, Lina María   Presupuestos enfoque para la planeación</w:t>
      </w:r>
    </w:p>
    <w:p w:rsidR="006915CE" w:rsidRDefault="006915CE" w:rsidP="006915CE">
      <w:pPr>
        <w:pStyle w:val="Prrafodelista"/>
        <w:numPr>
          <w:ilvl w:val="0"/>
          <w:numId w:val="1"/>
        </w:numPr>
        <w:spacing w:line="240" w:lineRule="auto"/>
      </w:pPr>
      <w:r>
        <w:t>Guadalupe A Ochoa, Rosana Saldívar                      Administración Financiera</w:t>
      </w:r>
    </w:p>
    <w:p w:rsidR="006915CE" w:rsidRDefault="006915CE" w:rsidP="006915CE">
      <w:pPr>
        <w:pStyle w:val="Prrafodelista"/>
        <w:numPr>
          <w:ilvl w:val="0"/>
          <w:numId w:val="1"/>
        </w:numPr>
        <w:spacing w:line="240" w:lineRule="auto"/>
      </w:pPr>
      <w:r>
        <w:t>Oscar Gómez Bravo                                                 Contabilidad de Costos</w:t>
      </w:r>
    </w:p>
    <w:p w:rsidR="006915CE" w:rsidRDefault="006915CE" w:rsidP="006915CE">
      <w:pPr>
        <w:pStyle w:val="Prrafodelista"/>
        <w:numPr>
          <w:ilvl w:val="0"/>
          <w:numId w:val="1"/>
        </w:numPr>
        <w:spacing w:line="240" w:lineRule="auto"/>
      </w:pPr>
      <w:r>
        <w:t>Jairo Darío Murcia                                                    Proyectos Formulación y criterios</w:t>
      </w:r>
    </w:p>
    <w:p w:rsidR="006915CE" w:rsidRDefault="006915CE" w:rsidP="006915CE">
      <w:pPr>
        <w:pStyle w:val="Prrafodelista"/>
        <w:numPr>
          <w:ilvl w:val="0"/>
          <w:numId w:val="1"/>
        </w:numPr>
        <w:spacing w:line="240" w:lineRule="auto"/>
      </w:pPr>
      <w:r>
        <w:t>Alberto Álvarez                                                        Matemáticas Financiera</w:t>
      </w:r>
    </w:p>
    <w:p w:rsidR="006915CE" w:rsidRDefault="006915CE" w:rsidP="006915CE">
      <w:pPr>
        <w:pStyle w:val="Prrafodelista"/>
        <w:numPr>
          <w:ilvl w:val="0"/>
          <w:numId w:val="1"/>
        </w:numPr>
        <w:spacing w:line="240" w:lineRule="auto"/>
      </w:pPr>
      <w:r>
        <w:t xml:space="preserve">                                                                                  Contabilidad financiera</w:t>
      </w:r>
    </w:p>
    <w:p w:rsidR="006915CE" w:rsidRDefault="006915CE" w:rsidP="006915CE">
      <w:pPr>
        <w:pStyle w:val="Prrafodelista"/>
        <w:numPr>
          <w:ilvl w:val="0"/>
          <w:numId w:val="1"/>
        </w:numPr>
        <w:spacing w:line="240" w:lineRule="auto"/>
      </w:pPr>
      <w:r>
        <w:t xml:space="preserve">Alvina </w:t>
      </w:r>
      <w:proofErr w:type="spellStart"/>
      <w:r>
        <w:t>arens</w:t>
      </w:r>
      <w:proofErr w:type="spellEnd"/>
      <w:r>
        <w:t xml:space="preserve"> -</w:t>
      </w:r>
      <w:proofErr w:type="spellStart"/>
      <w:r>
        <w:t>randal</w:t>
      </w:r>
      <w:proofErr w:type="spellEnd"/>
      <w:r>
        <w:t xml:space="preserve"> J, </w:t>
      </w:r>
      <w:proofErr w:type="spellStart"/>
      <w:r>
        <w:t>mars</w:t>
      </w:r>
      <w:proofErr w:type="spellEnd"/>
      <w:r>
        <w:t xml:space="preserve"> s </w:t>
      </w:r>
      <w:proofErr w:type="spellStart"/>
      <w:r>
        <w:t>beasley</w:t>
      </w:r>
      <w:proofErr w:type="spellEnd"/>
      <w:r>
        <w:t xml:space="preserve">                       Auditoria un enfoque Integral</w:t>
      </w:r>
    </w:p>
    <w:p w:rsidR="006915CE" w:rsidRDefault="006915CE" w:rsidP="006915CE">
      <w:pPr>
        <w:pStyle w:val="Prrafodelista"/>
        <w:spacing w:line="240" w:lineRule="auto"/>
      </w:pPr>
    </w:p>
    <w:p w:rsidR="00F60CA0" w:rsidRPr="00024A1B" w:rsidRDefault="00F60CA0" w:rsidP="00F60CA0">
      <w:pPr>
        <w:tabs>
          <w:tab w:val="left" w:pos="5907"/>
        </w:tabs>
        <w:jc w:val="both"/>
      </w:pPr>
    </w:p>
    <w:p w:rsidR="00F60CA0" w:rsidRPr="00024A1B" w:rsidRDefault="00F60CA0" w:rsidP="00F60CA0">
      <w:pPr>
        <w:pStyle w:val="Textonotapie"/>
        <w:tabs>
          <w:tab w:val="left" w:pos="5907"/>
        </w:tabs>
        <w:spacing w:after="0" w:line="360" w:lineRule="auto"/>
        <w:jc w:val="both"/>
        <w:rPr>
          <w:rFonts w:ascii="Arial" w:hAnsi="Arial" w:cs="Arial"/>
          <w:sz w:val="24"/>
          <w:szCs w:val="24"/>
        </w:rPr>
      </w:pPr>
    </w:p>
    <w:p w:rsidR="00F60CA0" w:rsidRPr="00024A1B" w:rsidRDefault="00F60CA0" w:rsidP="00F60CA0">
      <w:pPr>
        <w:tabs>
          <w:tab w:val="left" w:pos="1044"/>
          <w:tab w:val="left" w:pos="5907"/>
        </w:tabs>
        <w:spacing w:line="360" w:lineRule="auto"/>
        <w:jc w:val="both"/>
        <w:rPr>
          <w:b/>
          <w:bCs/>
        </w:rPr>
      </w:pPr>
      <w:r w:rsidRPr="00024A1B">
        <w:rPr>
          <w:b/>
          <w:bCs/>
        </w:rPr>
        <w:t>Contenidos</w:t>
      </w:r>
    </w:p>
    <w:p w:rsidR="00F60CA0" w:rsidRPr="00024A1B" w:rsidRDefault="00F60CA0" w:rsidP="00F60CA0">
      <w:pPr>
        <w:tabs>
          <w:tab w:val="left" w:pos="1044"/>
          <w:tab w:val="left" w:pos="5907"/>
        </w:tabs>
        <w:spacing w:line="360" w:lineRule="auto"/>
        <w:jc w:val="both"/>
        <w:rPr>
          <w:b/>
          <w:bCs/>
        </w:rPr>
      </w:pPr>
    </w:p>
    <w:p w:rsidR="006915CE" w:rsidRDefault="00F60CA0" w:rsidP="00F60CA0">
      <w:pPr>
        <w:spacing w:line="360" w:lineRule="auto"/>
        <w:jc w:val="both"/>
        <w:rPr>
          <w:lang w:val="es-CO"/>
        </w:rPr>
      </w:pPr>
      <w:r w:rsidRPr="00024A1B">
        <w:rPr>
          <w:bCs/>
        </w:rPr>
        <w:t>El documen</w:t>
      </w:r>
      <w:r w:rsidR="006915CE">
        <w:rPr>
          <w:bCs/>
        </w:rPr>
        <w:t>to se encuentra subdividido en 3</w:t>
      </w:r>
      <w:r w:rsidRPr="00024A1B">
        <w:rPr>
          <w:bCs/>
        </w:rPr>
        <w:t xml:space="preserve"> capítulos </w:t>
      </w:r>
      <w:r w:rsidR="006915CE">
        <w:rPr>
          <w:bCs/>
        </w:rPr>
        <w:t xml:space="preserve">en los cuales se evidencia la contextualización del cumplimiento de la practica en el lugar de trabajo. </w:t>
      </w:r>
      <w:r w:rsidRPr="00024A1B">
        <w:rPr>
          <w:bCs/>
        </w:rPr>
        <w:t xml:space="preserve">a lo largo de </w:t>
      </w:r>
      <w:r w:rsidR="006915CE">
        <w:rPr>
          <w:bCs/>
        </w:rPr>
        <w:t xml:space="preserve">las tareas asignadas en la empresa, </w:t>
      </w:r>
      <w:r w:rsidRPr="00024A1B">
        <w:rPr>
          <w:bCs/>
        </w:rPr>
        <w:t>los cuales se puede apreciar</w:t>
      </w:r>
      <w:r w:rsidR="006915CE">
        <w:rPr>
          <w:bCs/>
        </w:rPr>
        <w:t xml:space="preserve"> las áreas en las cuales </w:t>
      </w:r>
      <w:r w:rsidR="00915027">
        <w:rPr>
          <w:bCs/>
        </w:rPr>
        <w:t>se desarrolló</w:t>
      </w:r>
      <w:r w:rsidR="006915CE">
        <w:rPr>
          <w:bCs/>
        </w:rPr>
        <w:t xml:space="preserve"> esta </w:t>
      </w:r>
      <w:r w:rsidR="00915027">
        <w:rPr>
          <w:bCs/>
        </w:rPr>
        <w:t>práctica,</w:t>
      </w:r>
      <w:r w:rsidRPr="00024A1B">
        <w:rPr>
          <w:bCs/>
        </w:rPr>
        <w:t xml:space="preserve"> </w:t>
      </w:r>
      <w:r w:rsidR="006915CE">
        <w:rPr>
          <w:bCs/>
        </w:rPr>
        <w:t xml:space="preserve">el </w:t>
      </w:r>
      <w:r w:rsidRPr="00024A1B">
        <w:rPr>
          <w:bCs/>
        </w:rPr>
        <w:t>perfil</w:t>
      </w:r>
      <w:r w:rsidR="006915CE">
        <w:rPr>
          <w:bCs/>
        </w:rPr>
        <w:t xml:space="preserve">, </w:t>
      </w:r>
      <w:r w:rsidR="00915027">
        <w:rPr>
          <w:bCs/>
        </w:rPr>
        <w:t>la puesta en marcha</w:t>
      </w:r>
      <w:r w:rsidR="006915CE">
        <w:rPr>
          <w:bCs/>
        </w:rPr>
        <w:t xml:space="preserve"> de</w:t>
      </w:r>
      <w:r w:rsidRPr="00024A1B">
        <w:rPr>
          <w:lang w:val="es-CO"/>
        </w:rPr>
        <w:t xml:space="preserve"> conocimiento</w:t>
      </w:r>
      <w:r w:rsidR="006915CE">
        <w:rPr>
          <w:lang w:val="es-CO"/>
        </w:rPr>
        <w:t xml:space="preserve"> </w:t>
      </w:r>
      <w:r w:rsidR="00915027">
        <w:rPr>
          <w:lang w:val="es-CO"/>
        </w:rPr>
        <w:t>teórico</w:t>
      </w:r>
      <w:r w:rsidR="006915CE">
        <w:rPr>
          <w:lang w:val="es-CO"/>
        </w:rPr>
        <w:t>.</w:t>
      </w:r>
      <w:r w:rsidRPr="00024A1B">
        <w:rPr>
          <w:lang w:val="es-CO"/>
        </w:rPr>
        <w:t xml:space="preserve"> el objetivo general y específicos, </w:t>
      </w:r>
      <w:r w:rsidR="006915CE">
        <w:rPr>
          <w:lang w:val="es-CO"/>
        </w:rPr>
        <w:t xml:space="preserve">evidenciando </w:t>
      </w:r>
      <w:r w:rsidR="006915CE" w:rsidRPr="00024A1B">
        <w:rPr>
          <w:lang w:val="es-CO"/>
        </w:rPr>
        <w:t>las</w:t>
      </w:r>
      <w:r w:rsidRPr="00024A1B">
        <w:rPr>
          <w:lang w:val="es-CO"/>
        </w:rPr>
        <w:t xml:space="preserve"> diferentes </w:t>
      </w:r>
      <w:r w:rsidR="006915CE" w:rsidRPr="00024A1B">
        <w:rPr>
          <w:lang w:val="es-CO"/>
        </w:rPr>
        <w:t>variables</w:t>
      </w:r>
      <w:r w:rsidR="006915CE">
        <w:rPr>
          <w:lang w:val="es-CO"/>
        </w:rPr>
        <w:t xml:space="preserve">, </w:t>
      </w:r>
      <w:r w:rsidR="00915027">
        <w:rPr>
          <w:lang w:val="es-CO"/>
        </w:rPr>
        <w:t>a las que</w:t>
      </w:r>
      <w:r w:rsidR="006915CE">
        <w:rPr>
          <w:lang w:val="es-CO"/>
        </w:rPr>
        <w:t xml:space="preserve"> </w:t>
      </w:r>
      <w:r w:rsidR="00915027">
        <w:rPr>
          <w:lang w:val="es-CO"/>
        </w:rPr>
        <w:t>se expone</w:t>
      </w:r>
      <w:r w:rsidR="006915CE">
        <w:rPr>
          <w:lang w:val="es-CO"/>
        </w:rPr>
        <w:t xml:space="preserve"> un </w:t>
      </w:r>
      <w:r w:rsidR="00915027">
        <w:rPr>
          <w:lang w:val="es-CO"/>
        </w:rPr>
        <w:t>contador público,</w:t>
      </w:r>
      <w:r w:rsidR="006915CE">
        <w:rPr>
          <w:lang w:val="es-CO"/>
        </w:rPr>
        <w:t xml:space="preserve"> utilización </w:t>
      </w:r>
      <w:proofErr w:type="gramStart"/>
      <w:r w:rsidR="00915027">
        <w:rPr>
          <w:lang w:val="es-CO"/>
        </w:rPr>
        <w:t xml:space="preserve">diferentes </w:t>
      </w:r>
      <w:r w:rsidR="006915CE">
        <w:rPr>
          <w:lang w:val="es-CO"/>
        </w:rPr>
        <w:t xml:space="preserve"> </w:t>
      </w:r>
      <w:r w:rsidRPr="00024A1B">
        <w:rPr>
          <w:lang w:val="es-CO"/>
        </w:rPr>
        <w:t>metodología</w:t>
      </w:r>
      <w:r w:rsidR="00915027">
        <w:rPr>
          <w:lang w:val="es-CO"/>
        </w:rPr>
        <w:t>s</w:t>
      </w:r>
      <w:proofErr w:type="gramEnd"/>
      <w:r w:rsidR="00915027">
        <w:rPr>
          <w:lang w:val="es-CO"/>
        </w:rPr>
        <w:t xml:space="preserve"> </w:t>
      </w:r>
      <w:r w:rsidR="006915CE">
        <w:rPr>
          <w:lang w:val="es-CO"/>
        </w:rPr>
        <w:t xml:space="preserve"> y/o políticas contables.</w:t>
      </w:r>
    </w:p>
    <w:p w:rsidR="00F60CA0" w:rsidRPr="00024A1B" w:rsidRDefault="00F60CA0" w:rsidP="00F60CA0">
      <w:pPr>
        <w:spacing w:line="360" w:lineRule="auto"/>
        <w:jc w:val="both"/>
        <w:rPr>
          <w:lang w:val="es-CO"/>
        </w:rPr>
      </w:pPr>
      <w:r w:rsidRPr="00024A1B">
        <w:rPr>
          <w:lang w:val="es-CO"/>
        </w:rPr>
        <w:t xml:space="preserve"> los resultados esperados.</w:t>
      </w:r>
    </w:p>
    <w:p w:rsidR="00F60CA0" w:rsidRPr="00024A1B" w:rsidRDefault="00F60CA0" w:rsidP="00F60CA0">
      <w:pPr>
        <w:tabs>
          <w:tab w:val="left" w:pos="1044"/>
          <w:tab w:val="left" w:pos="5907"/>
        </w:tabs>
        <w:spacing w:line="360" w:lineRule="auto"/>
        <w:jc w:val="both"/>
        <w:rPr>
          <w:bCs/>
        </w:rPr>
      </w:pPr>
    </w:p>
    <w:p w:rsidR="00915027" w:rsidRDefault="00915027" w:rsidP="00F60CA0">
      <w:pPr>
        <w:tabs>
          <w:tab w:val="left" w:pos="1044"/>
          <w:tab w:val="left" w:pos="5907"/>
        </w:tabs>
        <w:spacing w:line="360" w:lineRule="auto"/>
        <w:jc w:val="both"/>
        <w:rPr>
          <w:b/>
          <w:bCs/>
        </w:rPr>
      </w:pPr>
    </w:p>
    <w:p w:rsidR="00F60CA0" w:rsidRPr="00024A1B" w:rsidRDefault="00F60CA0" w:rsidP="00F60CA0">
      <w:pPr>
        <w:tabs>
          <w:tab w:val="left" w:pos="1044"/>
          <w:tab w:val="left" w:pos="5907"/>
        </w:tabs>
        <w:spacing w:line="360" w:lineRule="auto"/>
        <w:jc w:val="both"/>
        <w:rPr>
          <w:b/>
          <w:bCs/>
        </w:rPr>
      </w:pPr>
      <w:r w:rsidRPr="00024A1B">
        <w:rPr>
          <w:b/>
          <w:bCs/>
        </w:rPr>
        <w:lastRenderedPageBreak/>
        <w:t xml:space="preserve">Conclusiones </w:t>
      </w:r>
    </w:p>
    <w:p w:rsidR="00F60CA0" w:rsidRPr="00024A1B" w:rsidRDefault="00F60CA0" w:rsidP="00F60CA0">
      <w:pPr>
        <w:tabs>
          <w:tab w:val="left" w:pos="1044"/>
          <w:tab w:val="left" w:pos="5907"/>
        </w:tabs>
        <w:spacing w:line="360" w:lineRule="auto"/>
        <w:jc w:val="both"/>
        <w:rPr>
          <w:b/>
          <w:bCs/>
        </w:rPr>
      </w:pPr>
    </w:p>
    <w:p w:rsidR="00915027" w:rsidRPr="00915027" w:rsidRDefault="00915027" w:rsidP="008E723A">
      <w:pPr>
        <w:pStyle w:val="Prrafodelista"/>
        <w:numPr>
          <w:ilvl w:val="0"/>
          <w:numId w:val="2"/>
        </w:numPr>
        <w:spacing w:after="0"/>
        <w:rPr>
          <w:rFonts w:eastAsia="Times New Roman" w:cs="Times New Roman"/>
          <w:color w:val="auto"/>
          <w:szCs w:val="24"/>
          <w:lang w:eastAsia="es-MX"/>
        </w:rPr>
      </w:pPr>
      <w:r w:rsidRPr="00915027">
        <w:rPr>
          <w:color w:val="auto"/>
        </w:rPr>
        <w:t>Esta práctica a n</w:t>
      </w:r>
      <w:r w:rsidRPr="00915027">
        <w:rPr>
          <w:color w:val="auto"/>
        </w:rPr>
        <w:t xml:space="preserve">ivel general es una </w:t>
      </w:r>
      <w:r w:rsidRPr="00915027">
        <w:rPr>
          <w:color w:val="auto"/>
        </w:rPr>
        <w:t xml:space="preserve">experiencia en el campo laboral, </w:t>
      </w:r>
      <w:r w:rsidR="003866FA">
        <w:rPr>
          <w:rFonts w:eastAsia="Times New Roman" w:cs="Times New Roman"/>
          <w:color w:val="auto"/>
          <w:szCs w:val="24"/>
          <w:lang w:eastAsia="es-MX"/>
        </w:rPr>
        <w:t xml:space="preserve">da la oportunidad de poner </w:t>
      </w:r>
      <w:proofErr w:type="gramStart"/>
      <w:r w:rsidR="003866FA">
        <w:rPr>
          <w:rFonts w:eastAsia="Times New Roman" w:cs="Times New Roman"/>
          <w:color w:val="auto"/>
          <w:szCs w:val="24"/>
          <w:lang w:eastAsia="es-MX"/>
        </w:rPr>
        <w:t xml:space="preserve">otras </w:t>
      </w:r>
      <w:r w:rsidRPr="00915027">
        <w:rPr>
          <w:rFonts w:eastAsia="Times New Roman" w:cs="Times New Roman"/>
          <w:color w:val="auto"/>
          <w:szCs w:val="24"/>
          <w:lang w:eastAsia="es-MX"/>
        </w:rPr>
        <w:t xml:space="preserve"> materias</w:t>
      </w:r>
      <w:proofErr w:type="gramEnd"/>
      <w:r w:rsidRPr="00915027">
        <w:rPr>
          <w:rFonts w:eastAsia="Times New Roman" w:cs="Times New Roman"/>
          <w:color w:val="auto"/>
          <w:szCs w:val="24"/>
          <w:lang w:eastAsia="es-MX"/>
        </w:rPr>
        <w:t xml:space="preserve"> que tienen un tiempo que no se requieren en contabilidad, que sería muy valioso para otras materias como la Tributaria. Costos, más en la modalidad </w:t>
      </w:r>
      <w:r w:rsidRPr="00915027">
        <w:rPr>
          <w:rFonts w:eastAsia="Times New Roman" w:cs="Times New Roman"/>
          <w:color w:val="auto"/>
          <w:szCs w:val="24"/>
          <w:lang w:eastAsia="es-MX"/>
        </w:rPr>
        <w:t>es virtual</w:t>
      </w:r>
      <w:r w:rsidRPr="00915027">
        <w:rPr>
          <w:rFonts w:eastAsia="Times New Roman" w:cs="Times New Roman"/>
          <w:color w:val="auto"/>
          <w:szCs w:val="24"/>
          <w:lang w:eastAsia="es-MX"/>
        </w:rPr>
        <w:t xml:space="preserve"> </w:t>
      </w:r>
    </w:p>
    <w:p w:rsidR="00F60CA0" w:rsidRPr="00915027" w:rsidRDefault="00F60CA0" w:rsidP="00F60CA0">
      <w:pPr>
        <w:tabs>
          <w:tab w:val="left" w:pos="5907"/>
        </w:tabs>
        <w:rPr>
          <w:lang w:val="es-MX"/>
        </w:rPr>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F60CA0" w:rsidRDefault="00F60CA0" w:rsidP="00F60CA0">
      <w:pPr>
        <w:jc w:val="center"/>
        <w:rPr>
          <w:b/>
        </w:rPr>
      </w:pPr>
    </w:p>
    <w:sectPr w:rsidR="00F60CA0" w:rsidRPr="00F60CA0" w:rsidSect="00280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791"/>
    <w:multiLevelType w:val="hybridMultilevel"/>
    <w:tmpl w:val="AE4649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79784026"/>
    <w:multiLevelType w:val="hybridMultilevel"/>
    <w:tmpl w:val="75D87EFE"/>
    <w:lvl w:ilvl="0" w:tplc="B60A0EF6">
      <w:start w:val="1"/>
      <w:numFmt w:val="decimal"/>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64C86"/>
    <w:rsid w:val="000E4BED"/>
    <w:rsid w:val="001E2214"/>
    <w:rsid w:val="00280444"/>
    <w:rsid w:val="003866FA"/>
    <w:rsid w:val="003E57B2"/>
    <w:rsid w:val="00463A36"/>
    <w:rsid w:val="006915CE"/>
    <w:rsid w:val="006F0BB9"/>
    <w:rsid w:val="00824A58"/>
    <w:rsid w:val="008B6A15"/>
    <w:rsid w:val="008C559F"/>
    <w:rsid w:val="00915027"/>
    <w:rsid w:val="00A32A88"/>
    <w:rsid w:val="00B66B37"/>
    <w:rsid w:val="00C15516"/>
    <w:rsid w:val="00C9669A"/>
    <w:rsid w:val="00CC6350"/>
    <w:rsid w:val="00D05630"/>
    <w:rsid w:val="00D62AB5"/>
    <w:rsid w:val="00D6313F"/>
    <w:rsid w:val="00D76A7A"/>
    <w:rsid w:val="00EE40FC"/>
    <w:rsid w:val="00F343DA"/>
    <w:rsid w:val="00F60CA0"/>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81C22"/>
  <w15:docId w15:val="{24C8BB61-9CA2-4493-953F-0D36643F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styleId="Prrafodelista">
    <w:name w:val="List Paragraph"/>
    <w:basedOn w:val="Normal"/>
    <w:uiPriority w:val="34"/>
    <w:qFormat/>
    <w:rsid w:val="006915CE"/>
    <w:pPr>
      <w:spacing w:after="200" w:line="480" w:lineRule="auto"/>
      <w:ind w:left="720"/>
      <w:contextualSpacing/>
    </w:pPr>
    <w:rPr>
      <w:rFonts w:eastAsiaTheme="minorHAnsi" w:cstheme="minorBidi"/>
      <w:color w:val="000000" w:themeColor="text1"/>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409</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administrativo@dotlatino.com</cp:lastModifiedBy>
  <cp:revision>4</cp:revision>
  <cp:lastPrinted>2016-11-12T23:40:00Z</cp:lastPrinted>
  <dcterms:created xsi:type="dcterms:W3CDTF">2018-08-11T20:48:00Z</dcterms:created>
  <dcterms:modified xsi:type="dcterms:W3CDTF">2018-08-11T21:14:00Z</dcterms:modified>
</cp:coreProperties>
</file>