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7331" w14:textId="00BBD79B" w:rsidR="00370DA5" w:rsidRPr="006C6C66" w:rsidRDefault="006C6C66" w:rsidP="006C6C66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Conformación de Mecanismo de Participación Ciudadana </w:t>
      </w:r>
    </w:p>
    <w:p w14:paraId="415D0753" w14:textId="77777777" w:rsidR="00370DA5" w:rsidRPr="006C6C66" w:rsidRDefault="00370DA5" w:rsidP="006C6C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EEE3E7" w14:textId="77777777" w:rsidR="00D91420" w:rsidRPr="006C6C66" w:rsidRDefault="00E65D4A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b/>
          <w:sz w:val="24"/>
          <w:szCs w:val="24"/>
        </w:rPr>
        <w:t xml:space="preserve">Fecha: </w:t>
      </w:r>
      <w:r w:rsidRPr="006C6C66">
        <w:rPr>
          <w:rFonts w:ascii="Arial" w:hAnsi="Arial" w:cs="Arial"/>
          <w:sz w:val="24"/>
          <w:szCs w:val="24"/>
        </w:rPr>
        <w:t>04 de mayo de 2018</w:t>
      </w:r>
    </w:p>
    <w:p w14:paraId="6FA9EC35" w14:textId="77777777" w:rsidR="00E65D4A" w:rsidRPr="006C6C66" w:rsidRDefault="00E65D4A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b/>
          <w:sz w:val="24"/>
          <w:szCs w:val="24"/>
        </w:rPr>
        <w:t xml:space="preserve">Hora: </w:t>
      </w:r>
      <w:r w:rsidRPr="006C6C66">
        <w:rPr>
          <w:rFonts w:ascii="Arial" w:hAnsi="Arial" w:cs="Arial"/>
          <w:sz w:val="24"/>
          <w:szCs w:val="24"/>
        </w:rPr>
        <w:t>3:00 pm</w:t>
      </w:r>
    </w:p>
    <w:p w14:paraId="64D79E8B" w14:textId="77777777" w:rsidR="00E65D4A" w:rsidRPr="006C6C66" w:rsidRDefault="00E65D4A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b/>
          <w:sz w:val="24"/>
          <w:szCs w:val="24"/>
        </w:rPr>
        <w:t xml:space="preserve">Lugar: </w:t>
      </w:r>
      <w:r w:rsidRPr="006C6C66">
        <w:rPr>
          <w:rFonts w:ascii="Arial" w:hAnsi="Arial" w:cs="Arial"/>
          <w:sz w:val="24"/>
          <w:szCs w:val="24"/>
        </w:rPr>
        <w:t>Personería Municipal de Soacha.</w:t>
      </w:r>
    </w:p>
    <w:p w14:paraId="3EEA2CE9" w14:textId="61253E69" w:rsidR="00E65D4A" w:rsidRPr="006C6C66" w:rsidRDefault="00E65D4A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b/>
          <w:sz w:val="24"/>
          <w:szCs w:val="24"/>
        </w:rPr>
        <w:t xml:space="preserve">Asistentes: </w:t>
      </w:r>
      <w:r w:rsidRPr="006C6C66">
        <w:rPr>
          <w:rFonts w:ascii="Arial" w:hAnsi="Arial" w:cs="Arial"/>
          <w:sz w:val="24"/>
          <w:szCs w:val="24"/>
        </w:rPr>
        <w:t>Personero</w:t>
      </w:r>
      <w:r w:rsidR="00370DA5" w:rsidRPr="006C6C66">
        <w:rPr>
          <w:rFonts w:ascii="Arial" w:hAnsi="Arial" w:cs="Arial"/>
          <w:sz w:val="24"/>
          <w:szCs w:val="24"/>
        </w:rPr>
        <w:t xml:space="preserve"> (Ricardo Rodríguez)</w:t>
      </w:r>
      <w:r w:rsidRPr="006C6C66">
        <w:rPr>
          <w:rFonts w:ascii="Arial" w:hAnsi="Arial" w:cs="Arial"/>
          <w:sz w:val="24"/>
          <w:szCs w:val="24"/>
        </w:rPr>
        <w:t>, Personera delegada</w:t>
      </w:r>
      <w:r w:rsidR="00370DA5" w:rsidRPr="006C6C66">
        <w:rPr>
          <w:rFonts w:ascii="Arial" w:hAnsi="Arial" w:cs="Arial"/>
          <w:sz w:val="24"/>
          <w:szCs w:val="24"/>
        </w:rPr>
        <w:t xml:space="preserve"> (Nicol Díaz)</w:t>
      </w:r>
      <w:r w:rsidRPr="006C6C66">
        <w:rPr>
          <w:rFonts w:ascii="Arial" w:hAnsi="Arial" w:cs="Arial"/>
          <w:sz w:val="24"/>
          <w:szCs w:val="24"/>
        </w:rPr>
        <w:t xml:space="preserve">, TEHATI (Marvi Nañez, Diana Cruz y Ruth Gómez), Veeduría del Rio Bogotá, Veeduría del </w:t>
      </w:r>
      <w:r w:rsidR="006C6C66" w:rsidRPr="006C6C66">
        <w:rPr>
          <w:rFonts w:ascii="Arial" w:hAnsi="Arial" w:cs="Arial"/>
          <w:sz w:val="24"/>
          <w:szCs w:val="24"/>
        </w:rPr>
        <w:t>humedal Tierra</w:t>
      </w:r>
      <w:r w:rsidRPr="006C6C66">
        <w:rPr>
          <w:rFonts w:ascii="Arial" w:hAnsi="Arial" w:cs="Arial"/>
          <w:sz w:val="24"/>
          <w:szCs w:val="24"/>
        </w:rPr>
        <w:t xml:space="preserve"> Blanca, líderes comunales, comunicadores sociales</w:t>
      </w:r>
      <w:r w:rsidR="00370DA5" w:rsidRPr="006C6C66">
        <w:rPr>
          <w:rFonts w:ascii="Arial" w:hAnsi="Arial" w:cs="Arial"/>
          <w:sz w:val="24"/>
          <w:szCs w:val="24"/>
        </w:rPr>
        <w:t>, pasante de Sena (Johana Reyes), pasante UNIMINUTO (</w:t>
      </w:r>
      <w:r w:rsidR="006C6C66" w:rsidRPr="006C6C66">
        <w:rPr>
          <w:rFonts w:ascii="Arial" w:hAnsi="Arial" w:cs="Arial"/>
          <w:sz w:val="24"/>
          <w:szCs w:val="24"/>
        </w:rPr>
        <w:t>Sulanlly) y</w:t>
      </w:r>
      <w:r w:rsidRPr="006C6C6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C6C66">
        <w:rPr>
          <w:rFonts w:ascii="Arial" w:hAnsi="Arial" w:cs="Arial"/>
          <w:sz w:val="24"/>
          <w:szCs w:val="24"/>
        </w:rPr>
        <w:t>ciudadanos particulares.</w:t>
      </w:r>
    </w:p>
    <w:p w14:paraId="38C9CE7F" w14:textId="77777777" w:rsidR="00E65D4A" w:rsidRPr="006C6C66" w:rsidRDefault="00E65D4A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03AE89" w14:textId="462B8769" w:rsidR="00E65D4A" w:rsidRPr="006C6C66" w:rsidRDefault="00E65D4A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sz w:val="24"/>
          <w:szCs w:val="24"/>
        </w:rPr>
        <w:t xml:space="preserve">Se </w:t>
      </w:r>
      <w:r w:rsidR="006C6C66" w:rsidRPr="006C6C66">
        <w:rPr>
          <w:rFonts w:ascii="Arial" w:hAnsi="Arial" w:cs="Arial"/>
          <w:sz w:val="24"/>
          <w:szCs w:val="24"/>
        </w:rPr>
        <w:t>inicia</w:t>
      </w:r>
      <w:r w:rsidRPr="006C6C66">
        <w:rPr>
          <w:rFonts w:ascii="Arial" w:hAnsi="Arial" w:cs="Arial"/>
          <w:sz w:val="24"/>
          <w:szCs w:val="24"/>
        </w:rPr>
        <w:t xml:space="preserve"> la reunión con una introducción del Personero municipal donde nos expresa su apoyo a la iniciativa de la fundación TEHATI de crear la mesa interinstitucional en pro de la protección del Rio Soacha </w:t>
      </w:r>
      <w:r w:rsidR="006D006B" w:rsidRPr="006C6C66">
        <w:rPr>
          <w:rFonts w:ascii="Arial" w:hAnsi="Arial" w:cs="Arial"/>
          <w:sz w:val="24"/>
          <w:szCs w:val="24"/>
        </w:rPr>
        <w:t>y hace la observación que al ver el poco apoyo de las instituciones y los entes de control frente a este proceso propone transformar la mesa interinstitucional en una veeduría ciudadana.</w:t>
      </w:r>
    </w:p>
    <w:p w14:paraId="754B93C9" w14:textId="2342D47A" w:rsidR="006D006B" w:rsidRPr="006C6C66" w:rsidRDefault="006D006B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sz w:val="24"/>
          <w:szCs w:val="24"/>
        </w:rPr>
        <w:t>Marvi</w:t>
      </w:r>
      <w:r w:rsidR="00370DA5" w:rsidRPr="006C6C66">
        <w:rPr>
          <w:rFonts w:ascii="Arial" w:hAnsi="Arial" w:cs="Arial"/>
          <w:sz w:val="24"/>
          <w:szCs w:val="24"/>
        </w:rPr>
        <w:t xml:space="preserve"> Nañez</w:t>
      </w:r>
      <w:r w:rsidRPr="006C6C66">
        <w:rPr>
          <w:rFonts w:ascii="Arial" w:hAnsi="Arial" w:cs="Arial"/>
          <w:sz w:val="24"/>
          <w:szCs w:val="24"/>
        </w:rPr>
        <w:t xml:space="preserve"> realiza la presentación del equipo a cargo del proyecto y a continuación Ruth </w:t>
      </w:r>
      <w:r w:rsidR="00370DA5" w:rsidRPr="006C6C66">
        <w:rPr>
          <w:rFonts w:ascii="Arial" w:hAnsi="Arial" w:cs="Arial"/>
          <w:sz w:val="24"/>
          <w:szCs w:val="24"/>
        </w:rPr>
        <w:t>Gómez</w:t>
      </w:r>
      <w:r w:rsidRPr="006C6C66">
        <w:rPr>
          <w:rFonts w:ascii="Arial" w:hAnsi="Arial" w:cs="Arial"/>
          <w:sz w:val="24"/>
          <w:szCs w:val="24"/>
        </w:rPr>
        <w:t xml:space="preserve"> (pasante de trabajo social) realiza una lluvia de ideas con los </w:t>
      </w:r>
      <w:r w:rsidR="00370DA5" w:rsidRPr="006C6C66">
        <w:rPr>
          <w:rFonts w:ascii="Arial" w:hAnsi="Arial" w:cs="Arial"/>
          <w:sz w:val="24"/>
          <w:szCs w:val="24"/>
        </w:rPr>
        <w:t>asistentes</w:t>
      </w:r>
      <w:r w:rsidRPr="006C6C66">
        <w:rPr>
          <w:rFonts w:ascii="Arial" w:hAnsi="Arial" w:cs="Arial"/>
          <w:sz w:val="24"/>
          <w:szCs w:val="24"/>
        </w:rPr>
        <w:t xml:space="preserve"> donde se les pide que escriban y luego nos </w:t>
      </w:r>
      <w:r w:rsidR="006C6C66" w:rsidRPr="006C6C66">
        <w:rPr>
          <w:rFonts w:ascii="Arial" w:hAnsi="Arial" w:cs="Arial"/>
          <w:sz w:val="24"/>
          <w:szCs w:val="24"/>
        </w:rPr>
        <w:t>cuenten las</w:t>
      </w:r>
      <w:r w:rsidRPr="006C6C66">
        <w:rPr>
          <w:rFonts w:ascii="Arial" w:hAnsi="Arial" w:cs="Arial"/>
          <w:sz w:val="24"/>
          <w:szCs w:val="24"/>
        </w:rPr>
        <w:t xml:space="preserve"> expec</w:t>
      </w:r>
      <w:r w:rsidR="00370DA5" w:rsidRPr="006C6C66">
        <w:rPr>
          <w:rFonts w:ascii="Arial" w:hAnsi="Arial" w:cs="Arial"/>
          <w:sz w:val="24"/>
          <w:szCs w:val="24"/>
        </w:rPr>
        <w:t>ta</w:t>
      </w:r>
      <w:r w:rsidRPr="006C6C66">
        <w:rPr>
          <w:rFonts w:ascii="Arial" w:hAnsi="Arial" w:cs="Arial"/>
          <w:sz w:val="24"/>
          <w:szCs w:val="24"/>
        </w:rPr>
        <w:t xml:space="preserve">tivas que tiene frente al proceso de la mesa interinstitucional y que aporten sus opiniones hacia donde debe ir </w:t>
      </w:r>
      <w:r w:rsidR="00370DA5" w:rsidRPr="006C6C66">
        <w:rPr>
          <w:rFonts w:ascii="Arial" w:hAnsi="Arial" w:cs="Arial"/>
          <w:sz w:val="24"/>
          <w:szCs w:val="24"/>
        </w:rPr>
        <w:t>dirigida</w:t>
      </w:r>
      <w:r w:rsidRPr="006C6C66">
        <w:rPr>
          <w:rFonts w:ascii="Arial" w:hAnsi="Arial" w:cs="Arial"/>
          <w:sz w:val="24"/>
          <w:szCs w:val="24"/>
        </w:rPr>
        <w:t xml:space="preserve"> entendiéndose que el proceso debe ser una construcción entre todos y para todos.</w:t>
      </w:r>
    </w:p>
    <w:p w14:paraId="6F7173F0" w14:textId="3BD9730E" w:rsidR="00E5307C" w:rsidRDefault="00E5307C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sz w:val="24"/>
          <w:szCs w:val="24"/>
        </w:rPr>
        <w:t xml:space="preserve">Marvi sigue con la presentación de los antecedentes del proceso donde se tiene en </w:t>
      </w:r>
      <w:r w:rsidR="006C6C66" w:rsidRPr="006C6C66">
        <w:rPr>
          <w:rFonts w:ascii="Arial" w:hAnsi="Arial" w:cs="Arial"/>
          <w:sz w:val="24"/>
          <w:szCs w:val="24"/>
        </w:rPr>
        <w:t>cuenta el</w:t>
      </w:r>
      <w:r w:rsidRPr="006C6C66">
        <w:rPr>
          <w:rFonts w:ascii="Arial" w:hAnsi="Arial" w:cs="Arial"/>
          <w:sz w:val="24"/>
          <w:szCs w:val="24"/>
        </w:rPr>
        <w:t xml:space="preserve"> margen legal en el que se basa la mesa y los procesos anteriores que llevaron a concretar la idea de la mesa interinstitucional los cuales fueron:</w:t>
      </w:r>
    </w:p>
    <w:p w14:paraId="201FA506" w14:textId="790A8ED9" w:rsidR="006C6C66" w:rsidRDefault="006C6C66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171976" w14:textId="77777777" w:rsidR="006C6C66" w:rsidRPr="006C6C66" w:rsidRDefault="006C6C66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79AA02" w14:textId="77777777" w:rsidR="00E5307C" w:rsidRPr="006C6C66" w:rsidRDefault="00E5307C" w:rsidP="006C6C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sz w:val="24"/>
          <w:szCs w:val="24"/>
        </w:rPr>
        <w:lastRenderedPageBreak/>
        <w:t>Sentencia del Rio Bogotá (28 de marzo; Concejo de Estado)</w:t>
      </w:r>
    </w:p>
    <w:p w14:paraId="4C7BF740" w14:textId="77777777" w:rsidR="00E5307C" w:rsidRPr="006C6C66" w:rsidRDefault="00E5307C" w:rsidP="006C6C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sz w:val="24"/>
          <w:szCs w:val="24"/>
        </w:rPr>
        <w:t>Agenda ciudadana de Control Fiscal Participativo.</w:t>
      </w:r>
    </w:p>
    <w:p w14:paraId="4AC93B13" w14:textId="77777777" w:rsidR="00E5307C" w:rsidRPr="006C6C66" w:rsidRDefault="00E5307C" w:rsidP="006C6C6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sz w:val="24"/>
          <w:szCs w:val="24"/>
        </w:rPr>
        <w:t>Fortalecimientos de los Comités Ambientales de JAC.</w:t>
      </w:r>
    </w:p>
    <w:p w14:paraId="24EC262A" w14:textId="77777777" w:rsidR="00E5307C" w:rsidRPr="006C6C66" w:rsidRDefault="00E5307C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sz w:val="24"/>
          <w:szCs w:val="24"/>
        </w:rPr>
        <w:t xml:space="preserve">Explica el propósito del proceso no es </w:t>
      </w:r>
      <w:r w:rsidR="00EC46E3" w:rsidRPr="006C6C66">
        <w:rPr>
          <w:rFonts w:ascii="Arial" w:hAnsi="Arial" w:cs="Arial"/>
          <w:sz w:val="24"/>
          <w:szCs w:val="24"/>
        </w:rPr>
        <w:t>más</w:t>
      </w:r>
      <w:r w:rsidRPr="006C6C66">
        <w:rPr>
          <w:rFonts w:ascii="Arial" w:hAnsi="Arial" w:cs="Arial"/>
          <w:sz w:val="24"/>
          <w:szCs w:val="24"/>
        </w:rPr>
        <w:t xml:space="preserve"> que crear </w:t>
      </w:r>
      <w:r w:rsidR="00EC46E3" w:rsidRPr="006C6C66">
        <w:rPr>
          <w:rFonts w:ascii="Arial" w:hAnsi="Arial" w:cs="Arial"/>
          <w:sz w:val="24"/>
          <w:szCs w:val="24"/>
        </w:rPr>
        <w:t>un mecanismo de participación en pro de la protección y recuperación del Rio Soacha y sus objetivos no se han establecido ya que se pretende que entre todos los definamos.</w:t>
      </w:r>
    </w:p>
    <w:p w14:paraId="3480EFA9" w14:textId="6597EDC6" w:rsidR="006D006B" w:rsidRPr="006C6C66" w:rsidRDefault="00EC46E3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sz w:val="24"/>
          <w:szCs w:val="24"/>
        </w:rPr>
        <w:t>Ruth Gómez realiza l</w:t>
      </w:r>
      <w:r w:rsidR="006D006B" w:rsidRPr="006C6C66">
        <w:rPr>
          <w:rFonts w:ascii="Arial" w:hAnsi="Arial" w:cs="Arial"/>
          <w:sz w:val="24"/>
          <w:szCs w:val="24"/>
        </w:rPr>
        <w:t xml:space="preserve">as conclusiones de la lluvia de </w:t>
      </w:r>
      <w:r w:rsidR="006C6C66">
        <w:rPr>
          <w:rFonts w:ascii="Arial" w:hAnsi="Arial" w:cs="Arial"/>
          <w:sz w:val="24"/>
          <w:szCs w:val="24"/>
        </w:rPr>
        <w:t>i</w:t>
      </w:r>
      <w:r w:rsidR="006C6C66" w:rsidRPr="006C6C66">
        <w:rPr>
          <w:rFonts w:ascii="Arial" w:hAnsi="Arial" w:cs="Arial"/>
          <w:sz w:val="24"/>
          <w:szCs w:val="24"/>
        </w:rPr>
        <w:t>deas</w:t>
      </w:r>
      <w:r w:rsidRPr="006C6C66">
        <w:rPr>
          <w:rFonts w:ascii="Arial" w:hAnsi="Arial" w:cs="Arial"/>
          <w:sz w:val="24"/>
          <w:szCs w:val="24"/>
        </w:rPr>
        <w:t xml:space="preserve"> las </w:t>
      </w:r>
      <w:r w:rsidR="006C6C66" w:rsidRPr="006C6C66">
        <w:rPr>
          <w:rFonts w:ascii="Arial" w:hAnsi="Arial" w:cs="Arial"/>
          <w:sz w:val="24"/>
          <w:szCs w:val="24"/>
        </w:rPr>
        <w:t>cuales son</w:t>
      </w:r>
      <w:r w:rsidR="006D006B" w:rsidRPr="006C6C66">
        <w:rPr>
          <w:rFonts w:ascii="Arial" w:hAnsi="Arial" w:cs="Arial"/>
          <w:sz w:val="24"/>
          <w:szCs w:val="24"/>
        </w:rPr>
        <w:t xml:space="preserve"> las siguientes:</w:t>
      </w:r>
    </w:p>
    <w:p w14:paraId="5E1166CD" w14:textId="18A1F1C4" w:rsidR="006D006B" w:rsidRPr="006C6C66" w:rsidRDefault="00EC46E3" w:rsidP="006C6C6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C6C66">
        <w:rPr>
          <w:rFonts w:ascii="Arial" w:hAnsi="Arial" w:cs="Arial"/>
          <w:i/>
          <w:sz w:val="24"/>
          <w:szCs w:val="24"/>
        </w:rPr>
        <w:t>“</w:t>
      </w:r>
      <w:r w:rsidR="006D006B" w:rsidRPr="006C6C66">
        <w:rPr>
          <w:rFonts w:ascii="Arial" w:hAnsi="Arial" w:cs="Arial"/>
          <w:i/>
          <w:sz w:val="24"/>
          <w:szCs w:val="24"/>
        </w:rPr>
        <w:t>La comunidad desea crear un</w:t>
      </w:r>
      <w:r w:rsidR="00E5307C" w:rsidRPr="006C6C66">
        <w:rPr>
          <w:rFonts w:ascii="Arial" w:hAnsi="Arial" w:cs="Arial"/>
          <w:i/>
          <w:sz w:val="24"/>
          <w:szCs w:val="24"/>
        </w:rPr>
        <w:t>a</w:t>
      </w:r>
      <w:r w:rsidR="006D006B" w:rsidRPr="006C6C66">
        <w:rPr>
          <w:rFonts w:ascii="Arial" w:hAnsi="Arial" w:cs="Arial"/>
          <w:i/>
          <w:sz w:val="24"/>
          <w:szCs w:val="24"/>
        </w:rPr>
        <w:t xml:space="preserve"> veeduría con articulación de instituciones públicas y entes de </w:t>
      </w:r>
      <w:r w:rsidR="006C6C66" w:rsidRPr="006C6C66">
        <w:rPr>
          <w:rFonts w:ascii="Arial" w:hAnsi="Arial" w:cs="Arial"/>
          <w:i/>
          <w:sz w:val="24"/>
          <w:szCs w:val="24"/>
        </w:rPr>
        <w:t>control y</w:t>
      </w:r>
      <w:r w:rsidRPr="006C6C66">
        <w:rPr>
          <w:rFonts w:ascii="Arial" w:hAnsi="Arial" w:cs="Arial"/>
          <w:i/>
          <w:sz w:val="24"/>
          <w:szCs w:val="24"/>
        </w:rPr>
        <w:t xml:space="preserve"> cuente con la </w:t>
      </w:r>
      <w:r w:rsidR="006C6C66" w:rsidRPr="006C6C66">
        <w:rPr>
          <w:rFonts w:ascii="Arial" w:hAnsi="Arial" w:cs="Arial"/>
          <w:i/>
          <w:sz w:val="24"/>
          <w:szCs w:val="24"/>
        </w:rPr>
        <w:t>participación activa</w:t>
      </w:r>
      <w:r w:rsidRPr="006C6C66">
        <w:rPr>
          <w:rFonts w:ascii="Arial" w:hAnsi="Arial" w:cs="Arial"/>
          <w:i/>
          <w:sz w:val="24"/>
          <w:szCs w:val="24"/>
        </w:rPr>
        <w:t xml:space="preserve"> de todos nosotros, </w:t>
      </w:r>
      <w:proofErr w:type="gramStart"/>
      <w:r w:rsidRPr="006C6C66">
        <w:rPr>
          <w:rFonts w:ascii="Arial" w:hAnsi="Arial" w:cs="Arial"/>
          <w:i/>
          <w:sz w:val="24"/>
          <w:szCs w:val="24"/>
        </w:rPr>
        <w:t xml:space="preserve">el </w:t>
      </w:r>
      <w:r w:rsidR="006C6C66" w:rsidRPr="006C6C66">
        <w:rPr>
          <w:rFonts w:ascii="Arial" w:hAnsi="Arial" w:cs="Arial"/>
          <w:i/>
          <w:sz w:val="24"/>
          <w:szCs w:val="24"/>
        </w:rPr>
        <w:t>procesos</w:t>
      </w:r>
      <w:proofErr w:type="gramEnd"/>
      <w:r w:rsidR="006C6C66" w:rsidRPr="006C6C66">
        <w:rPr>
          <w:rFonts w:ascii="Arial" w:hAnsi="Arial" w:cs="Arial"/>
          <w:i/>
          <w:sz w:val="24"/>
          <w:szCs w:val="24"/>
        </w:rPr>
        <w:t xml:space="preserve"> debe</w:t>
      </w:r>
      <w:r w:rsidRPr="006C6C66">
        <w:rPr>
          <w:rFonts w:ascii="Arial" w:hAnsi="Arial" w:cs="Arial"/>
          <w:i/>
          <w:sz w:val="24"/>
          <w:szCs w:val="24"/>
        </w:rPr>
        <w:t xml:space="preserve"> ser  </w:t>
      </w:r>
      <w:r w:rsidR="006D006B" w:rsidRPr="006C6C66">
        <w:rPr>
          <w:rFonts w:ascii="Arial" w:hAnsi="Arial" w:cs="Arial"/>
          <w:i/>
          <w:sz w:val="24"/>
          <w:szCs w:val="24"/>
        </w:rPr>
        <w:t xml:space="preserve"> garante de</w:t>
      </w:r>
      <w:r w:rsidR="00E5307C" w:rsidRPr="006C6C66">
        <w:rPr>
          <w:rFonts w:ascii="Arial" w:hAnsi="Arial" w:cs="Arial"/>
          <w:i/>
          <w:sz w:val="24"/>
          <w:szCs w:val="24"/>
        </w:rPr>
        <w:t>l cumplimiento de la sentencia del Rio Bogotá donde finalmente se recupere la totalidad de la cuenca del rio, contando con un componente de educación ambiental a las comunidades</w:t>
      </w:r>
      <w:r w:rsidRPr="006C6C66">
        <w:rPr>
          <w:rFonts w:ascii="Arial" w:hAnsi="Arial" w:cs="Arial"/>
          <w:i/>
          <w:sz w:val="24"/>
          <w:szCs w:val="24"/>
        </w:rPr>
        <w:t>”</w:t>
      </w:r>
      <w:r w:rsidR="00E5307C" w:rsidRPr="006C6C66">
        <w:rPr>
          <w:rFonts w:ascii="Arial" w:hAnsi="Arial" w:cs="Arial"/>
          <w:i/>
          <w:sz w:val="24"/>
          <w:szCs w:val="24"/>
        </w:rPr>
        <w:t>.</w:t>
      </w:r>
    </w:p>
    <w:p w14:paraId="5CA1BEA8" w14:textId="6D7A37C9" w:rsidR="00EC46E3" w:rsidRPr="006C6C66" w:rsidRDefault="00EC46E3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C66">
        <w:rPr>
          <w:rFonts w:ascii="Arial" w:hAnsi="Arial" w:cs="Arial"/>
          <w:sz w:val="24"/>
          <w:szCs w:val="24"/>
        </w:rPr>
        <w:t>El Personero reitera su apoyo a la conformación de la veeduría y Marvi</w:t>
      </w:r>
      <w:r w:rsidR="00370DA5" w:rsidRPr="006C6C66">
        <w:rPr>
          <w:rFonts w:ascii="Arial" w:hAnsi="Arial" w:cs="Arial"/>
          <w:sz w:val="24"/>
          <w:szCs w:val="24"/>
        </w:rPr>
        <w:t xml:space="preserve"> Nañez</w:t>
      </w:r>
      <w:r w:rsidRPr="006C6C66">
        <w:rPr>
          <w:rFonts w:ascii="Arial" w:hAnsi="Arial" w:cs="Arial"/>
          <w:sz w:val="24"/>
          <w:szCs w:val="24"/>
        </w:rPr>
        <w:t xml:space="preserve"> propone realizar tres capacitaciones frente al tema ambiental (Rio Soacha) y la importancia, funciones y fin de </w:t>
      </w:r>
      <w:r w:rsidR="006C6C66" w:rsidRPr="006C6C66">
        <w:rPr>
          <w:rFonts w:ascii="Arial" w:hAnsi="Arial" w:cs="Arial"/>
          <w:sz w:val="24"/>
          <w:szCs w:val="24"/>
        </w:rPr>
        <w:t>las veedurías</w:t>
      </w:r>
      <w:r w:rsidRPr="006C6C66">
        <w:rPr>
          <w:rFonts w:ascii="Arial" w:hAnsi="Arial" w:cs="Arial"/>
          <w:sz w:val="24"/>
          <w:szCs w:val="24"/>
        </w:rPr>
        <w:t xml:space="preserve"> ciudadana para seguir con la creación oficial de la veeduría ante lo cual la comunidad acepta.</w:t>
      </w:r>
    </w:p>
    <w:p w14:paraId="441C1A5C" w14:textId="77777777" w:rsidR="00370DA5" w:rsidRPr="006C6C66" w:rsidRDefault="00370DA5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2C0169" w14:textId="77777777" w:rsidR="00EC46E3" w:rsidRPr="006C6C66" w:rsidRDefault="00EC46E3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3EBF49" w14:textId="77777777" w:rsidR="00EC46E3" w:rsidRPr="006C6C66" w:rsidRDefault="00EC46E3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3D1873" w14:textId="77777777" w:rsidR="00EC46E3" w:rsidRPr="006C6C66" w:rsidRDefault="00EC46E3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DFF82E" w14:textId="77777777" w:rsidR="00E5307C" w:rsidRPr="006C6C66" w:rsidRDefault="00E5307C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40AEB0" w14:textId="77777777" w:rsidR="006D006B" w:rsidRPr="006C6C66" w:rsidRDefault="006D006B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7A75B3" w14:textId="77777777" w:rsidR="006D006B" w:rsidRPr="006C6C66" w:rsidRDefault="006D006B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020CBF" w14:textId="77777777" w:rsidR="006D006B" w:rsidRPr="006C6C66" w:rsidRDefault="006D006B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AFE87C" w14:textId="77777777" w:rsidR="00E65D4A" w:rsidRPr="006C6C66" w:rsidRDefault="00E65D4A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76A282" w14:textId="77777777" w:rsidR="00E65D4A" w:rsidRPr="006C6C66" w:rsidRDefault="00E65D4A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451750" w14:textId="77777777" w:rsidR="00E65D4A" w:rsidRPr="006C6C66" w:rsidRDefault="00E65D4A" w:rsidP="006C6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65D4A" w:rsidRPr="006C6C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A5D9B"/>
    <w:multiLevelType w:val="hybridMultilevel"/>
    <w:tmpl w:val="E4285412"/>
    <w:lvl w:ilvl="0" w:tplc="66E49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4A"/>
    <w:rsid w:val="00370DA5"/>
    <w:rsid w:val="006C6C66"/>
    <w:rsid w:val="006D006B"/>
    <w:rsid w:val="00D91420"/>
    <w:rsid w:val="00E5307C"/>
    <w:rsid w:val="00E65D4A"/>
    <w:rsid w:val="00E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EEE1"/>
  <w15:chartTrackingRefBased/>
  <w15:docId w15:val="{7B271249-BF4B-4E1F-8B36-BBDEAC86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E107p</dc:creator>
  <cp:keywords/>
  <dc:description/>
  <cp:lastModifiedBy>Ruth Gomez Arevalo</cp:lastModifiedBy>
  <cp:revision>2</cp:revision>
  <dcterms:created xsi:type="dcterms:W3CDTF">2019-05-09T22:23:00Z</dcterms:created>
  <dcterms:modified xsi:type="dcterms:W3CDTF">2019-05-09T22:23:00Z</dcterms:modified>
</cp:coreProperties>
</file>