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650D" w14:textId="6C9A2394" w:rsidR="00C370F2" w:rsidRDefault="00221AEB" w:rsidP="000E65C5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 xml:space="preserve">ACTA DE COMPROMISO LIDERAZGO DE ALTA DIRECCIÓN </w:t>
      </w:r>
    </w:p>
    <w:p w14:paraId="1602147A" w14:textId="77777777" w:rsidR="00221AEB" w:rsidRPr="00221AEB" w:rsidRDefault="00221AEB" w:rsidP="00221AEB">
      <w:pPr>
        <w:pStyle w:val="Sinespaciado"/>
        <w:jc w:val="center"/>
        <w:rPr>
          <w:rFonts w:ascii="Century Gothic" w:hAnsi="Century Gothic"/>
        </w:rPr>
      </w:pPr>
      <w:r w:rsidRPr="00221AEB">
        <w:rPr>
          <w:rFonts w:ascii="Century Gothic" w:hAnsi="Century Gothic"/>
        </w:rPr>
        <w:t>Liderazgo, compromiso y corresponsabilidad del nivel directivo</w:t>
      </w:r>
    </w:p>
    <w:p w14:paraId="2D5A7820" w14:textId="0CACF375" w:rsidR="00C370F2" w:rsidRPr="00221AEB" w:rsidRDefault="00C370F2" w:rsidP="00221AEB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14:paraId="34935FC8" w14:textId="0505E57E" w:rsidR="00221AEB" w:rsidRDefault="00221AEB" w:rsidP="00221AEB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 xml:space="preserve">El nivel directivo de </w:t>
      </w:r>
      <w:proofErr w:type="spellStart"/>
      <w:r w:rsidRPr="00221AEB">
        <w:rPr>
          <w:rFonts w:ascii="Century Gothic" w:hAnsi="Century Gothic"/>
          <w:b/>
          <w:bCs/>
        </w:rPr>
        <w:t>Biako</w:t>
      </w:r>
      <w:proofErr w:type="spellEnd"/>
      <w:r w:rsidRPr="00221AEB">
        <w:rPr>
          <w:rFonts w:ascii="Century Gothic" w:hAnsi="Century Gothic"/>
          <w:b/>
          <w:bCs/>
        </w:rPr>
        <w:t xml:space="preserve"> con seguridad Ltda.,</w:t>
      </w:r>
      <w:r w:rsidRPr="00221AEB">
        <w:rPr>
          <w:rFonts w:ascii="Century Gothic" w:hAnsi="Century Gothic"/>
        </w:rPr>
        <w:t xml:space="preserve"> con </w:t>
      </w:r>
      <w:proofErr w:type="spellStart"/>
      <w:r w:rsidRPr="00221AEB">
        <w:rPr>
          <w:rFonts w:ascii="Century Gothic" w:hAnsi="Century Gothic"/>
        </w:rPr>
        <w:t>Nit</w:t>
      </w:r>
      <w:proofErr w:type="spellEnd"/>
      <w:r w:rsidRPr="00221AEB">
        <w:rPr>
          <w:rFonts w:ascii="Century Gothic" w:hAnsi="Century Gothic"/>
        </w:rPr>
        <w:t>. 900427997-6 se compromete a cumplir con los objetivos trazados en la normatividad legal vigente y Resolución 40595 de 2022, demostrando liderazgo, compromiso y corresponsabilidad del diseño, implementación y mantenimiento del Plan estratégico de seguridad vial (PESV) mediante:</w:t>
      </w:r>
    </w:p>
    <w:p w14:paraId="4E41D1A3" w14:textId="77777777" w:rsidR="00221AEB" w:rsidRPr="00221AEB" w:rsidRDefault="00221AEB" w:rsidP="00221AEB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14:paraId="2F6A2746" w14:textId="77777777" w:rsidR="00221AEB" w:rsidRPr="00221AEB" w:rsidRDefault="00221AEB" w:rsidP="00221AEB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>La definición de la política y los objetivos del PESV, que sean compatibles con la dirección estratégica de la organización, buscando prevenir siniestros viales, reducir las muertes y disminuir el riesgo de lesiones o daños derivados de los siniestros viales.</w:t>
      </w:r>
    </w:p>
    <w:p w14:paraId="16716BB8" w14:textId="77777777" w:rsidR="00221AEB" w:rsidRPr="00221AEB" w:rsidRDefault="00221AEB" w:rsidP="00221AEB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>Promover en la organización la formación y aplicación de hábitos, comportamientos y conductas seguras en la vía.</w:t>
      </w:r>
    </w:p>
    <w:p w14:paraId="183E29AB" w14:textId="77777777" w:rsidR="00221AEB" w:rsidRPr="00221AEB" w:rsidRDefault="00221AEB" w:rsidP="00221AEB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>El suministro de recursos financieros, técnicos y humanos requeridos para el diseño, implementación, verificación y mejora del PESV.</w:t>
      </w:r>
    </w:p>
    <w:p w14:paraId="23D144F6" w14:textId="77777777" w:rsidR="00221AEB" w:rsidRPr="00221AEB" w:rsidRDefault="00221AEB" w:rsidP="00221AEB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>La adquisición o contratación de vehículos, equipos, repuestos y servicios que cumplan especificaciones de seguridad, de acuerdo con la normatividad vigente en la materia,</w:t>
      </w:r>
    </w:p>
    <w:p w14:paraId="2E4F61EB" w14:textId="77777777" w:rsidR="00221AEB" w:rsidRPr="00221AEB" w:rsidRDefault="00221AEB" w:rsidP="00221AEB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>El seguimiento para que los contratistas, afiliados, asociados, terceros y la comunidad de la organización cumplan los requisitos de seguridad vial que establezca la organización.</w:t>
      </w:r>
    </w:p>
    <w:p w14:paraId="366C31F7" w14:textId="77777777" w:rsidR="00221AEB" w:rsidRPr="00221AEB" w:rsidRDefault="00221AEB" w:rsidP="00221AEB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>El cumplimiento de las acciones y estrategias definidas en el plan de trabajo anual del PESV.</w:t>
      </w:r>
    </w:p>
    <w:p w14:paraId="6FC5900B" w14:textId="77777777" w:rsidR="00221AEB" w:rsidRPr="00221AEB" w:rsidRDefault="00221AEB" w:rsidP="00221AEB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 xml:space="preserve">La atención oportuna de la solicitud de información por parte de las entidades verificadoras, la participación en la reunión de apertura y reunión de cierre y la gestión de los hallazgos resultantes de las visitas de verificación que realicen el Ministerio de Trabajo, la Superintendencia de Transporte o los Organismos de Tránsito según corresponda de acuerdo con la función de verificación de la implementación del Plan Estratégico de Seguridad Vial de conformidad con </w:t>
      </w:r>
      <w:proofErr w:type="spellStart"/>
      <w:r w:rsidRPr="00221AEB">
        <w:rPr>
          <w:rFonts w:ascii="Century Gothic" w:hAnsi="Century Gothic"/>
        </w:rPr>
        <w:t>Io</w:t>
      </w:r>
      <w:proofErr w:type="spellEnd"/>
      <w:r w:rsidRPr="00221AEB">
        <w:rPr>
          <w:rFonts w:ascii="Century Gothic" w:hAnsi="Century Gothic"/>
        </w:rPr>
        <w:t xml:space="preserve"> establecido en el artículo I de la Ley 2050 de 2020 y las disposiciones que lo reglamenten.</w:t>
      </w:r>
    </w:p>
    <w:p w14:paraId="0933E27F" w14:textId="77777777" w:rsidR="00221AEB" w:rsidRPr="00221AEB" w:rsidRDefault="00221AEB" w:rsidP="00221AEB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 xml:space="preserve">La participación en una (1) reunión del comité de seguridad vial por </w:t>
      </w:r>
      <w:proofErr w:type="spellStart"/>
      <w:r w:rsidRPr="00221AEB">
        <w:rPr>
          <w:rFonts w:ascii="Century Gothic" w:hAnsi="Century Gothic"/>
        </w:rPr>
        <w:t>Io</w:t>
      </w:r>
      <w:proofErr w:type="spellEnd"/>
      <w:r w:rsidRPr="00221AEB">
        <w:rPr>
          <w:rFonts w:ascii="Century Gothic" w:hAnsi="Century Gothic"/>
        </w:rPr>
        <w:t xml:space="preserve"> menos una (1) vez al año para revisar los resultados de la planificación, implementación, seguimiento y mejora del PESV.</w:t>
      </w:r>
    </w:p>
    <w:p w14:paraId="353E3AFF" w14:textId="77777777" w:rsidR="00221AEB" w:rsidRPr="00221AEB" w:rsidRDefault="00221AEB" w:rsidP="00221AEB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14:paraId="1BA633EC" w14:textId="4F4C6C9D" w:rsidR="00526BD2" w:rsidRPr="00221AEB" w:rsidRDefault="00526BD2" w:rsidP="00221AEB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 xml:space="preserve">Se firma a los </w:t>
      </w:r>
      <w:r w:rsidR="00F76397">
        <w:rPr>
          <w:rFonts w:ascii="Century Gothic" w:hAnsi="Century Gothic"/>
        </w:rPr>
        <w:t>27</w:t>
      </w:r>
      <w:r w:rsidRPr="00221AEB">
        <w:rPr>
          <w:rFonts w:ascii="Century Gothic" w:hAnsi="Century Gothic"/>
        </w:rPr>
        <w:t xml:space="preserve"> días del mes de </w:t>
      </w:r>
      <w:r w:rsidR="00F76397">
        <w:rPr>
          <w:rFonts w:ascii="Century Gothic" w:hAnsi="Century Gothic"/>
        </w:rPr>
        <w:t>febrero</w:t>
      </w:r>
      <w:r w:rsidRPr="00221AEB">
        <w:rPr>
          <w:rFonts w:ascii="Century Gothic" w:hAnsi="Century Gothic"/>
        </w:rPr>
        <w:t xml:space="preserve"> del año 202</w:t>
      </w:r>
      <w:r w:rsidR="00F76397">
        <w:rPr>
          <w:rFonts w:ascii="Century Gothic" w:hAnsi="Century Gothic"/>
        </w:rPr>
        <w:t>4</w:t>
      </w:r>
      <w:r w:rsidRPr="00221AEB">
        <w:rPr>
          <w:rFonts w:ascii="Century Gothic" w:hAnsi="Century Gothic"/>
        </w:rPr>
        <w:t>.</w:t>
      </w:r>
    </w:p>
    <w:p w14:paraId="6B0A892A" w14:textId="3C571A8B" w:rsidR="00526BD2" w:rsidRPr="00221AEB" w:rsidRDefault="00526BD2" w:rsidP="00221AEB">
      <w:pPr>
        <w:pStyle w:val="Sinespaciado"/>
        <w:jc w:val="both"/>
        <w:rPr>
          <w:rFonts w:ascii="Century Gothic" w:hAnsi="Century Gothic"/>
        </w:rPr>
      </w:pPr>
    </w:p>
    <w:p w14:paraId="74A228B9" w14:textId="0C01466F" w:rsidR="00DC70A1" w:rsidRPr="00221AEB" w:rsidRDefault="00DC70A1" w:rsidP="00221AEB">
      <w:pPr>
        <w:pStyle w:val="Sinespaciado"/>
        <w:jc w:val="both"/>
        <w:rPr>
          <w:rFonts w:ascii="Century Gothic" w:hAnsi="Century Gothic"/>
        </w:rPr>
      </w:pPr>
    </w:p>
    <w:p w14:paraId="27F7C24E" w14:textId="063000D8" w:rsidR="00DC70A1" w:rsidRDefault="00DC70A1" w:rsidP="00221AEB">
      <w:pPr>
        <w:pStyle w:val="Sinespaciado"/>
        <w:jc w:val="both"/>
        <w:rPr>
          <w:rFonts w:ascii="Century Gothic" w:hAnsi="Century Gothic"/>
        </w:rPr>
      </w:pPr>
    </w:p>
    <w:p w14:paraId="7A9D190F" w14:textId="77777777" w:rsidR="00221AEB" w:rsidRPr="00221AEB" w:rsidRDefault="00221AEB" w:rsidP="00221AEB">
      <w:pPr>
        <w:pStyle w:val="Sinespaciado"/>
        <w:jc w:val="both"/>
        <w:rPr>
          <w:rFonts w:ascii="Century Gothic" w:hAnsi="Century Gothic"/>
        </w:rPr>
      </w:pPr>
    </w:p>
    <w:p w14:paraId="45A05452" w14:textId="02780EAF" w:rsidR="00526BD2" w:rsidRPr="00221AEB" w:rsidRDefault="00526BD2" w:rsidP="00221AEB">
      <w:pPr>
        <w:pStyle w:val="Sinespaciad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>_______</w:t>
      </w:r>
      <w:r w:rsidR="00297D24" w:rsidRPr="00221AEB">
        <w:rPr>
          <w:rFonts w:ascii="Century Gothic" w:hAnsi="Century Gothic"/>
        </w:rPr>
        <w:t>__</w:t>
      </w:r>
      <w:r w:rsidRPr="00221AEB">
        <w:rPr>
          <w:rFonts w:ascii="Century Gothic" w:hAnsi="Century Gothic"/>
        </w:rPr>
        <w:t>____________________</w:t>
      </w:r>
    </w:p>
    <w:p w14:paraId="28E8A675" w14:textId="3FCC39A2" w:rsidR="00526BD2" w:rsidRPr="00221AEB" w:rsidRDefault="00526BD2" w:rsidP="00221AEB">
      <w:pPr>
        <w:pStyle w:val="Sinespaciado"/>
        <w:jc w:val="both"/>
        <w:rPr>
          <w:rFonts w:ascii="Century Gothic" w:hAnsi="Century Gothic"/>
          <w:b/>
          <w:bCs/>
        </w:rPr>
      </w:pPr>
      <w:r w:rsidRPr="00221AEB">
        <w:rPr>
          <w:rFonts w:ascii="Century Gothic" w:hAnsi="Century Gothic"/>
          <w:b/>
          <w:bCs/>
        </w:rPr>
        <w:t>Represéntate legal</w:t>
      </w:r>
    </w:p>
    <w:p w14:paraId="3625FA10" w14:textId="18CBDFBC" w:rsidR="005D3540" w:rsidRPr="00221AEB" w:rsidRDefault="00526BD2" w:rsidP="00221AEB">
      <w:pPr>
        <w:pStyle w:val="Sinespaciado"/>
        <w:jc w:val="both"/>
        <w:rPr>
          <w:rFonts w:ascii="Century Gothic" w:hAnsi="Century Gothic"/>
        </w:rPr>
      </w:pPr>
      <w:r w:rsidRPr="00221AEB">
        <w:rPr>
          <w:rFonts w:ascii="Century Gothic" w:hAnsi="Century Gothic"/>
        </w:rPr>
        <w:t>Álvaro Bonilla Cruz</w:t>
      </w:r>
    </w:p>
    <w:sectPr w:rsidR="005D3540" w:rsidRPr="00221AEB" w:rsidSect="00221AEB">
      <w:headerReference w:type="defaul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8D16" w14:textId="77777777" w:rsidR="00E90971" w:rsidRDefault="00E90971" w:rsidP="003D6DA6">
      <w:pPr>
        <w:spacing w:after="0" w:line="240" w:lineRule="auto"/>
      </w:pPr>
      <w:r>
        <w:separator/>
      </w:r>
    </w:p>
  </w:endnote>
  <w:endnote w:type="continuationSeparator" w:id="0">
    <w:p w14:paraId="706515CD" w14:textId="77777777" w:rsidR="00E90971" w:rsidRDefault="00E90971" w:rsidP="003D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E955B" w14:textId="77777777" w:rsidR="00E90971" w:rsidRDefault="00E90971" w:rsidP="003D6DA6">
      <w:pPr>
        <w:spacing w:after="0" w:line="240" w:lineRule="auto"/>
      </w:pPr>
      <w:r>
        <w:separator/>
      </w:r>
    </w:p>
  </w:footnote>
  <w:footnote w:type="continuationSeparator" w:id="0">
    <w:p w14:paraId="77736823" w14:textId="77777777" w:rsidR="00E90971" w:rsidRDefault="00E90971" w:rsidP="003D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2"/>
      <w:gridCol w:w="1437"/>
      <w:gridCol w:w="3685"/>
      <w:gridCol w:w="1682"/>
      <w:gridCol w:w="1583"/>
    </w:tblGrid>
    <w:tr w:rsidR="009C18B0" w:rsidRPr="005B591A" w14:paraId="1070B7EF" w14:textId="77777777" w:rsidTr="007F79A3">
      <w:trPr>
        <w:cantSplit/>
        <w:trHeight w:val="137"/>
        <w:jc w:val="center"/>
      </w:trPr>
      <w:tc>
        <w:tcPr>
          <w:tcW w:w="1252" w:type="dxa"/>
          <w:vMerge w:val="restart"/>
          <w:tcBorders>
            <w:right w:val="nil"/>
          </w:tcBorders>
          <w:vAlign w:val="center"/>
        </w:tcPr>
        <w:p w14:paraId="63CFA8D1" w14:textId="77777777" w:rsidR="009C18B0" w:rsidRPr="005B591A" w:rsidRDefault="009C18B0" w:rsidP="00680C51">
          <w:pPr>
            <w:pStyle w:val="Encabezado"/>
            <w:jc w:val="center"/>
            <w:rPr>
              <w:rFonts w:ascii="Calibri" w:hAnsi="Calibri"/>
              <w:noProof/>
              <w:sz w:val="16"/>
            </w:rPr>
          </w:pPr>
          <w:r w:rsidRPr="005B591A">
            <w:rPr>
              <w:noProof/>
              <w:lang w:eastAsia="es-CO"/>
            </w:rPr>
            <w:drawing>
              <wp:inline distT="0" distB="0" distL="0" distR="0" wp14:anchorId="4029EF66" wp14:editId="23D1E2DD">
                <wp:extent cx="514350" cy="447982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4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C4646" w14:textId="66EE3A4F" w:rsidR="009C18B0" w:rsidRPr="005D3540" w:rsidRDefault="00221AEB" w:rsidP="00680C51">
          <w:pPr>
            <w:pStyle w:val="Encabezado"/>
            <w:tabs>
              <w:tab w:val="clear" w:pos="4252"/>
              <w:tab w:val="center" w:pos="213"/>
            </w:tabs>
            <w:ind w:left="71"/>
            <w:jc w:val="center"/>
            <w:rPr>
              <w:rFonts w:ascii="Calibri" w:hAnsi="Calibri" w:cs="Arial"/>
              <w:b/>
              <w:noProof/>
            </w:rPr>
          </w:pPr>
          <w:r>
            <w:rPr>
              <w:rFonts w:ascii="Calibri" w:hAnsi="Calibri" w:cs="Arial"/>
              <w:b/>
              <w:noProof/>
            </w:rPr>
            <w:t>ACTA COMPROMISO LIDERAZGO DE ALTA DIRECCIÓN</w:t>
          </w:r>
        </w:p>
      </w:tc>
    </w:tr>
    <w:tr w:rsidR="009C18B0" w:rsidRPr="005B591A" w14:paraId="4B4E39DB" w14:textId="77777777" w:rsidTr="007F79A3">
      <w:trPr>
        <w:cantSplit/>
        <w:trHeight w:val="142"/>
        <w:jc w:val="center"/>
      </w:trPr>
      <w:tc>
        <w:tcPr>
          <w:tcW w:w="1252" w:type="dxa"/>
          <w:vMerge/>
          <w:vAlign w:val="center"/>
        </w:tcPr>
        <w:p w14:paraId="4F4D10C2" w14:textId="77777777" w:rsidR="009C18B0" w:rsidRPr="005B591A" w:rsidRDefault="009C18B0" w:rsidP="00680C51">
          <w:pPr>
            <w:pStyle w:val="Encabezado"/>
            <w:ind w:left="4395" w:hanging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8387" w:type="dxa"/>
          <w:gridSpan w:val="4"/>
          <w:tcBorders>
            <w:top w:val="single" w:sz="4" w:space="0" w:color="auto"/>
          </w:tcBorders>
          <w:vAlign w:val="center"/>
        </w:tcPr>
        <w:p w14:paraId="5A88C083" w14:textId="77777777" w:rsidR="009C18B0" w:rsidRPr="005B591A" w:rsidRDefault="009C18B0" w:rsidP="00680C51">
          <w:pPr>
            <w:pStyle w:val="Encabezado"/>
            <w:ind w:left="4395" w:hanging="4395"/>
            <w:jc w:val="center"/>
            <w:rPr>
              <w:rFonts w:ascii="Calibri" w:hAnsi="Calibri" w:cs="Arial"/>
              <w:b/>
              <w:sz w:val="20"/>
            </w:rPr>
          </w:pPr>
          <w:r>
            <w:rPr>
              <w:rFonts w:ascii="Calibri" w:hAnsi="Calibri" w:cs="Arial"/>
              <w:b/>
              <w:sz w:val="20"/>
            </w:rPr>
            <w:t>GESTIÓN SISTEMA INTEGRAL</w:t>
          </w:r>
        </w:p>
      </w:tc>
    </w:tr>
    <w:tr w:rsidR="009C18B0" w:rsidRPr="005B591A" w14:paraId="063272D3" w14:textId="77777777" w:rsidTr="007F79A3">
      <w:trPr>
        <w:cantSplit/>
        <w:trHeight w:val="58"/>
        <w:jc w:val="center"/>
      </w:trPr>
      <w:tc>
        <w:tcPr>
          <w:tcW w:w="1252" w:type="dxa"/>
          <w:vMerge/>
          <w:vAlign w:val="center"/>
        </w:tcPr>
        <w:p w14:paraId="130E5F5A" w14:textId="77777777" w:rsidR="009C18B0" w:rsidRPr="005B591A" w:rsidRDefault="009C18B0" w:rsidP="00680C51">
          <w:pPr>
            <w:pStyle w:val="Encabezado"/>
            <w:ind w:left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1437" w:type="dxa"/>
          <w:vAlign w:val="center"/>
        </w:tcPr>
        <w:p w14:paraId="296CBC8A" w14:textId="702011BB" w:rsidR="009C18B0" w:rsidRPr="005B591A" w:rsidRDefault="007F79A3" w:rsidP="00680C51">
          <w:pPr>
            <w:pStyle w:val="Encabezado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Versión: </w:t>
          </w:r>
          <w:r w:rsidR="008E0F3E">
            <w:rPr>
              <w:rFonts w:ascii="Calibri" w:hAnsi="Calibri" w:cs="Arial"/>
              <w:sz w:val="20"/>
              <w:szCs w:val="14"/>
            </w:rPr>
            <w:t>1</w:t>
          </w:r>
        </w:p>
      </w:tc>
      <w:tc>
        <w:tcPr>
          <w:tcW w:w="3685" w:type="dxa"/>
          <w:vAlign w:val="center"/>
        </w:tcPr>
        <w:p w14:paraId="4B89C07D" w14:textId="4BB6AA1A" w:rsidR="009C18B0" w:rsidRPr="005B591A" w:rsidRDefault="009C18B0" w:rsidP="007F79A3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Fecha de modificación: </w:t>
          </w:r>
          <w:r w:rsidR="008E0F3E">
            <w:rPr>
              <w:rFonts w:ascii="Calibri" w:hAnsi="Calibri" w:cs="Arial"/>
              <w:sz w:val="20"/>
              <w:szCs w:val="14"/>
            </w:rPr>
            <w:t>Julio 2023</w:t>
          </w:r>
        </w:p>
      </w:tc>
      <w:tc>
        <w:tcPr>
          <w:tcW w:w="1682" w:type="dxa"/>
          <w:shd w:val="clear" w:color="auto" w:fill="auto"/>
          <w:vAlign w:val="center"/>
        </w:tcPr>
        <w:p w14:paraId="7EAA6AC0" w14:textId="6BB57CEF" w:rsidR="009C18B0" w:rsidRPr="005B591A" w:rsidRDefault="008E0F3E" w:rsidP="00680C51">
          <w:pPr>
            <w:spacing w:after="0" w:line="240" w:lineRule="aut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>XXXXXXX</w:t>
          </w:r>
        </w:p>
      </w:tc>
      <w:tc>
        <w:tcPr>
          <w:tcW w:w="1583" w:type="dxa"/>
          <w:vAlign w:val="center"/>
        </w:tcPr>
        <w:p w14:paraId="6ACE44CE" w14:textId="540FC40C" w:rsidR="009C18B0" w:rsidRPr="005B591A" w:rsidRDefault="009C18B0" w:rsidP="00680C51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 w:rsidRPr="005B591A">
            <w:rPr>
              <w:rFonts w:ascii="Calibri" w:hAnsi="Calibri" w:cs="Arial"/>
              <w:sz w:val="20"/>
              <w:szCs w:val="14"/>
            </w:rPr>
            <w:t xml:space="preserve">Página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PAGE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005598">
            <w:rPr>
              <w:rFonts w:ascii="Calibri" w:hAnsi="Calibri" w:cs="Arial"/>
              <w:noProof/>
              <w:sz w:val="20"/>
              <w:szCs w:val="14"/>
            </w:rPr>
            <w:t>1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  <w:r w:rsidRPr="005B591A">
            <w:rPr>
              <w:rFonts w:ascii="Calibri" w:hAnsi="Calibri" w:cs="Arial"/>
              <w:sz w:val="20"/>
              <w:szCs w:val="14"/>
            </w:rPr>
            <w:t xml:space="preserve"> de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NUMPAGES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005598">
            <w:rPr>
              <w:rFonts w:ascii="Calibri" w:hAnsi="Calibri" w:cs="Arial"/>
              <w:noProof/>
              <w:sz w:val="20"/>
              <w:szCs w:val="14"/>
            </w:rPr>
            <w:t>1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</w:p>
      </w:tc>
    </w:tr>
  </w:tbl>
  <w:p w14:paraId="1A5E322B" w14:textId="1393A1E2" w:rsidR="00A52C64" w:rsidRDefault="00E90971" w:rsidP="005D3540">
    <w:pPr>
      <w:pStyle w:val="Encabezado"/>
    </w:pPr>
    <w:r>
      <w:rPr>
        <w:rFonts w:ascii="Calibri" w:hAnsi="Calibri"/>
        <w:noProof/>
        <w:sz w:val="16"/>
        <w:lang w:eastAsia="es-CO"/>
      </w:rPr>
      <w:pict w14:anchorId="45F9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60752" o:spid="_x0000_s2050" type="#_x0000_t75" style="position:absolute;margin-left:0;margin-top:0;width:498.65pt;height:441.15pt;z-index:-251658752;mso-position-horizontal:center;mso-position-horizontal-relative:margin;mso-position-vertical:center;mso-position-vertical-relative:margin" o:allowincell="f">
          <v:imagedata r:id="rId2" o:title="biakologo_vertical - Gota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878"/>
    <w:multiLevelType w:val="hybridMultilevel"/>
    <w:tmpl w:val="02143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AC7"/>
    <w:multiLevelType w:val="hybridMultilevel"/>
    <w:tmpl w:val="0E18308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23A1"/>
    <w:multiLevelType w:val="hybridMultilevel"/>
    <w:tmpl w:val="16DECACA"/>
    <w:lvl w:ilvl="0" w:tplc="3E2A4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644C"/>
    <w:multiLevelType w:val="hybridMultilevel"/>
    <w:tmpl w:val="D4B82464"/>
    <w:lvl w:ilvl="0" w:tplc="9054608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244E5"/>
    <w:multiLevelType w:val="hybridMultilevel"/>
    <w:tmpl w:val="B1E4F654"/>
    <w:lvl w:ilvl="0" w:tplc="749C12FA">
      <w:start w:val="1"/>
      <w:numFmt w:val="decimal"/>
      <w:pStyle w:val="Listaconvietas3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D7621"/>
    <w:multiLevelType w:val="multilevel"/>
    <w:tmpl w:val="830E34D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073DB9"/>
    <w:multiLevelType w:val="hybridMultilevel"/>
    <w:tmpl w:val="35FAFF48"/>
    <w:lvl w:ilvl="0" w:tplc="FD2894D6">
      <w:start w:val="1"/>
      <w:numFmt w:val="lowerLetter"/>
      <w:lvlText w:val="%1)"/>
      <w:lvlJc w:val="left"/>
      <w:pPr>
        <w:ind w:left="7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5477C4">
      <w:start w:val="1"/>
      <w:numFmt w:val="lowerLetter"/>
      <w:lvlText w:val="%2"/>
      <w:lvlJc w:val="left"/>
      <w:pPr>
        <w:ind w:left="1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74FFC6">
      <w:start w:val="1"/>
      <w:numFmt w:val="lowerRoman"/>
      <w:lvlText w:val="%3"/>
      <w:lvlJc w:val="left"/>
      <w:pPr>
        <w:ind w:left="2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E40C96">
      <w:start w:val="1"/>
      <w:numFmt w:val="decimal"/>
      <w:lvlText w:val="%4"/>
      <w:lvlJc w:val="left"/>
      <w:pPr>
        <w:ind w:left="32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104ECF4">
      <w:start w:val="1"/>
      <w:numFmt w:val="lowerLetter"/>
      <w:lvlText w:val="%5"/>
      <w:lvlJc w:val="left"/>
      <w:pPr>
        <w:ind w:left="39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228502">
      <w:start w:val="1"/>
      <w:numFmt w:val="lowerRoman"/>
      <w:lvlText w:val="%6"/>
      <w:lvlJc w:val="left"/>
      <w:pPr>
        <w:ind w:left="46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36BEC0">
      <w:start w:val="1"/>
      <w:numFmt w:val="decimal"/>
      <w:lvlText w:val="%7"/>
      <w:lvlJc w:val="left"/>
      <w:pPr>
        <w:ind w:left="53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D6AD84">
      <w:start w:val="1"/>
      <w:numFmt w:val="lowerLetter"/>
      <w:lvlText w:val="%8"/>
      <w:lvlJc w:val="left"/>
      <w:pPr>
        <w:ind w:left="6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F0EED8">
      <w:start w:val="1"/>
      <w:numFmt w:val="lowerRoman"/>
      <w:lvlText w:val="%9"/>
      <w:lvlJc w:val="left"/>
      <w:pPr>
        <w:ind w:left="6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F"/>
    <w:rsid w:val="00005598"/>
    <w:rsid w:val="00037F3A"/>
    <w:rsid w:val="00050C8E"/>
    <w:rsid w:val="000810EC"/>
    <w:rsid w:val="0008792F"/>
    <w:rsid w:val="00093E26"/>
    <w:rsid w:val="000B1B9F"/>
    <w:rsid w:val="000B47EA"/>
    <w:rsid w:val="000C4233"/>
    <w:rsid w:val="000D63BB"/>
    <w:rsid w:val="000E65C5"/>
    <w:rsid w:val="000F40FB"/>
    <w:rsid w:val="000F5114"/>
    <w:rsid w:val="001103A0"/>
    <w:rsid w:val="00115BCD"/>
    <w:rsid w:val="0012021A"/>
    <w:rsid w:val="001253C8"/>
    <w:rsid w:val="00164D95"/>
    <w:rsid w:val="001658C8"/>
    <w:rsid w:val="00172449"/>
    <w:rsid w:val="001803FA"/>
    <w:rsid w:val="00194F10"/>
    <w:rsid w:val="001A12BD"/>
    <w:rsid w:val="001A5B90"/>
    <w:rsid w:val="001C76FF"/>
    <w:rsid w:val="001D050B"/>
    <w:rsid w:val="001D7733"/>
    <w:rsid w:val="00221AEB"/>
    <w:rsid w:val="00256824"/>
    <w:rsid w:val="002650F4"/>
    <w:rsid w:val="00274A16"/>
    <w:rsid w:val="00282B00"/>
    <w:rsid w:val="00297D24"/>
    <w:rsid w:val="002E64DC"/>
    <w:rsid w:val="002E65AE"/>
    <w:rsid w:val="0030669D"/>
    <w:rsid w:val="003069F2"/>
    <w:rsid w:val="00311F38"/>
    <w:rsid w:val="00326673"/>
    <w:rsid w:val="00326C17"/>
    <w:rsid w:val="00332F19"/>
    <w:rsid w:val="00341591"/>
    <w:rsid w:val="0034546E"/>
    <w:rsid w:val="003559F1"/>
    <w:rsid w:val="0036083D"/>
    <w:rsid w:val="003875E2"/>
    <w:rsid w:val="003A42E0"/>
    <w:rsid w:val="003B1D13"/>
    <w:rsid w:val="003B336C"/>
    <w:rsid w:val="003B38AA"/>
    <w:rsid w:val="003B7BD8"/>
    <w:rsid w:val="003C5699"/>
    <w:rsid w:val="003D320C"/>
    <w:rsid w:val="003D6DA6"/>
    <w:rsid w:val="004148C6"/>
    <w:rsid w:val="0043489F"/>
    <w:rsid w:val="00434ED4"/>
    <w:rsid w:val="0044065E"/>
    <w:rsid w:val="00447BA2"/>
    <w:rsid w:val="004534A8"/>
    <w:rsid w:val="004561C7"/>
    <w:rsid w:val="004717D3"/>
    <w:rsid w:val="004B2ABC"/>
    <w:rsid w:val="004C7AF6"/>
    <w:rsid w:val="004D034C"/>
    <w:rsid w:val="004F2F07"/>
    <w:rsid w:val="005207C6"/>
    <w:rsid w:val="00526BD2"/>
    <w:rsid w:val="00564707"/>
    <w:rsid w:val="00583FCC"/>
    <w:rsid w:val="005958AE"/>
    <w:rsid w:val="00596004"/>
    <w:rsid w:val="00597B47"/>
    <w:rsid w:val="005B591A"/>
    <w:rsid w:val="005D3540"/>
    <w:rsid w:val="006121EF"/>
    <w:rsid w:val="006549F5"/>
    <w:rsid w:val="00680C51"/>
    <w:rsid w:val="006C5A1D"/>
    <w:rsid w:val="006C64E4"/>
    <w:rsid w:val="006E5142"/>
    <w:rsid w:val="006F0333"/>
    <w:rsid w:val="00711F6C"/>
    <w:rsid w:val="00716F47"/>
    <w:rsid w:val="00723738"/>
    <w:rsid w:val="00725E1F"/>
    <w:rsid w:val="007443AE"/>
    <w:rsid w:val="0079697D"/>
    <w:rsid w:val="007B4D9E"/>
    <w:rsid w:val="007F79A3"/>
    <w:rsid w:val="00807FF4"/>
    <w:rsid w:val="00843E8E"/>
    <w:rsid w:val="00850403"/>
    <w:rsid w:val="008770A9"/>
    <w:rsid w:val="00885736"/>
    <w:rsid w:val="0089653C"/>
    <w:rsid w:val="008A79E8"/>
    <w:rsid w:val="008B4ABE"/>
    <w:rsid w:val="008D5C24"/>
    <w:rsid w:val="008E0F3E"/>
    <w:rsid w:val="008E188E"/>
    <w:rsid w:val="008E2EEB"/>
    <w:rsid w:val="008F1484"/>
    <w:rsid w:val="008F59F2"/>
    <w:rsid w:val="00940823"/>
    <w:rsid w:val="009522D9"/>
    <w:rsid w:val="00966B72"/>
    <w:rsid w:val="00994019"/>
    <w:rsid w:val="009A0311"/>
    <w:rsid w:val="009C18B0"/>
    <w:rsid w:val="009E52F0"/>
    <w:rsid w:val="009E7855"/>
    <w:rsid w:val="00A447A5"/>
    <w:rsid w:val="00A4747F"/>
    <w:rsid w:val="00A52C64"/>
    <w:rsid w:val="00A865D2"/>
    <w:rsid w:val="00AB4B26"/>
    <w:rsid w:val="00AB57CF"/>
    <w:rsid w:val="00AC1A5C"/>
    <w:rsid w:val="00AD5F01"/>
    <w:rsid w:val="00AF76D9"/>
    <w:rsid w:val="00B164D9"/>
    <w:rsid w:val="00B260C4"/>
    <w:rsid w:val="00B31A45"/>
    <w:rsid w:val="00B3340C"/>
    <w:rsid w:val="00B5268F"/>
    <w:rsid w:val="00B5464A"/>
    <w:rsid w:val="00B615A0"/>
    <w:rsid w:val="00B625E5"/>
    <w:rsid w:val="00B7095E"/>
    <w:rsid w:val="00B75E92"/>
    <w:rsid w:val="00B84180"/>
    <w:rsid w:val="00B918ED"/>
    <w:rsid w:val="00BC18FC"/>
    <w:rsid w:val="00BD166B"/>
    <w:rsid w:val="00BE4881"/>
    <w:rsid w:val="00BE78CF"/>
    <w:rsid w:val="00BF553C"/>
    <w:rsid w:val="00C1233A"/>
    <w:rsid w:val="00C12DCB"/>
    <w:rsid w:val="00C225C9"/>
    <w:rsid w:val="00C370F2"/>
    <w:rsid w:val="00C5617B"/>
    <w:rsid w:val="00C6558F"/>
    <w:rsid w:val="00C840E9"/>
    <w:rsid w:val="00CE4993"/>
    <w:rsid w:val="00CE6D3E"/>
    <w:rsid w:val="00D26D24"/>
    <w:rsid w:val="00D4215A"/>
    <w:rsid w:val="00D9226B"/>
    <w:rsid w:val="00D9544A"/>
    <w:rsid w:val="00DC70A1"/>
    <w:rsid w:val="00DD4758"/>
    <w:rsid w:val="00DE1293"/>
    <w:rsid w:val="00E20F78"/>
    <w:rsid w:val="00E40E29"/>
    <w:rsid w:val="00E533ED"/>
    <w:rsid w:val="00E56497"/>
    <w:rsid w:val="00E615CA"/>
    <w:rsid w:val="00E6554F"/>
    <w:rsid w:val="00E73B8E"/>
    <w:rsid w:val="00E90971"/>
    <w:rsid w:val="00EB53C7"/>
    <w:rsid w:val="00EC1479"/>
    <w:rsid w:val="00EC688D"/>
    <w:rsid w:val="00F30401"/>
    <w:rsid w:val="00F42E69"/>
    <w:rsid w:val="00F50BA8"/>
    <w:rsid w:val="00F76397"/>
    <w:rsid w:val="00F80CA5"/>
    <w:rsid w:val="00F94FF7"/>
    <w:rsid w:val="00FA1F02"/>
    <w:rsid w:val="00FC06F9"/>
    <w:rsid w:val="00FD06F7"/>
    <w:rsid w:val="00FE300C"/>
    <w:rsid w:val="00FE36D5"/>
    <w:rsid w:val="00FE4ADA"/>
    <w:rsid w:val="00FE63BD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695D92"/>
  <w15:docId w15:val="{CDF2CC4D-77E6-4870-9050-3ABB5B9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0403"/>
    <w:pPr>
      <w:keepNext/>
      <w:numPr>
        <w:numId w:val="1"/>
      </w:numPr>
      <w:spacing w:before="6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F79A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Century Gothic" w:eastAsia="Times New Roman" w:hAnsi="Century Gothic" w:cs="Times New Roman"/>
      <w:b/>
      <w:spacing w:val="-3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504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504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5040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50403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5040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5040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5040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B52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526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8F"/>
    <w:rPr>
      <w:rFonts w:ascii="Tahoma" w:hAnsi="Tahoma" w:cs="Tahoma"/>
      <w:sz w:val="16"/>
      <w:szCs w:val="16"/>
    </w:rPr>
  </w:style>
  <w:style w:type="paragraph" w:styleId="Prrafodelista">
    <w:name w:val="List Paragraph"/>
    <w:aliases w:val="Llista Nivell1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A447A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6DA6"/>
  </w:style>
  <w:style w:type="paragraph" w:styleId="Piedepgina">
    <w:name w:val="footer"/>
    <w:basedOn w:val="Normal"/>
    <w:link w:val="PiedepginaCar"/>
    <w:uiPriority w:val="99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DA6"/>
  </w:style>
  <w:style w:type="character" w:customStyle="1" w:styleId="Ttulo1Car">
    <w:name w:val="Título 1 Car"/>
    <w:basedOn w:val="Fuentedeprrafopredeter"/>
    <w:link w:val="Ttulo1"/>
    <w:rsid w:val="00850403"/>
    <w:rPr>
      <w:rFonts w:ascii="Calibri" w:eastAsia="Times New Roman" w:hAnsi="Calibri" w:cs="Times New Roman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F79A3"/>
    <w:rPr>
      <w:rFonts w:ascii="Century Gothic" w:eastAsia="Times New Roman" w:hAnsi="Century Gothic" w:cs="Times New Roman"/>
      <w:b/>
      <w:spacing w:val="-3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5040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5040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5040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50403"/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5040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50403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50403"/>
    <w:rPr>
      <w:rFonts w:ascii="Cambria" w:eastAsia="Times New Roman" w:hAnsi="Cambria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85040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GB" w:eastAsia="es-ES_tradnl"/>
    </w:rPr>
  </w:style>
  <w:style w:type="paragraph" w:styleId="Listaconvietas3">
    <w:name w:val="List Bullet 3"/>
    <w:basedOn w:val="Normal"/>
    <w:autoRedefine/>
    <w:rsid w:val="00850403"/>
    <w:pPr>
      <w:numPr>
        <w:numId w:val="2"/>
      </w:num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591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B591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B591A"/>
    <w:rPr>
      <w:color w:val="0000FF" w:themeColor="hyperlink"/>
      <w:u w:val="single"/>
    </w:rPr>
  </w:style>
  <w:style w:type="paragraph" w:styleId="Continuarlista">
    <w:name w:val="List Continue"/>
    <w:basedOn w:val="Normal"/>
    <w:uiPriority w:val="99"/>
    <w:unhideWhenUsed/>
    <w:rsid w:val="000D63BB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D6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3B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63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63B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D63B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D63BB"/>
  </w:style>
  <w:style w:type="table" w:styleId="Tablaconcuadrcula">
    <w:name w:val="Table Grid"/>
    <w:basedOn w:val="Tablanormal"/>
    <w:uiPriority w:val="59"/>
    <w:rsid w:val="0008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680C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680C51"/>
    <w:pPr>
      <w:spacing w:after="100"/>
      <w:ind w:left="220"/>
    </w:pPr>
  </w:style>
  <w:style w:type="paragraph" w:styleId="Sinespaciado">
    <w:name w:val="No Spacing"/>
    <w:uiPriority w:val="1"/>
    <w:qFormat/>
    <w:rsid w:val="005D3540"/>
    <w:pPr>
      <w:spacing w:after="0" w:line="240" w:lineRule="auto"/>
    </w:pPr>
  </w:style>
  <w:style w:type="character" w:customStyle="1" w:styleId="PrrafodelistaCar">
    <w:name w:val="Párrafo de lista Car"/>
    <w:aliases w:val="Llista Nivell1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rsid w:val="005D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E25D-846D-4181-93FD-8F9560A2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ASTRID LILIANA GOMEZ PINEDA</cp:lastModifiedBy>
  <cp:revision>2</cp:revision>
  <cp:lastPrinted>2017-06-11T19:16:00Z</cp:lastPrinted>
  <dcterms:created xsi:type="dcterms:W3CDTF">2024-06-15T16:52:00Z</dcterms:created>
  <dcterms:modified xsi:type="dcterms:W3CDTF">2024-06-15T16:52:00Z</dcterms:modified>
</cp:coreProperties>
</file>