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ABC76" w14:textId="695CEE2E" w:rsidR="003F2F2B" w:rsidRPr="00FF3EE2" w:rsidRDefault="003F2F2B">
      <w:pPr>
        <w:rPr>
          <w:rFonts w:cstheme="minorHAnsi"/>
          <w:sz w:val="24"/>
          <w:szCs w:val="24"/>
        </w:rPr>
      </w:pPr>
    </w:p>
    <w:p w14:paraId="06A892D2" w14:textId="661EA892" w:rsidR="00961D6F" w:rsidRPr="00FF3EE2" w:rsidRDefault="00DE40B5" w:rsidP="00A51017">
      <w:pPr>
        <w:spacing w:after="0"/>
        <w:rPr>
          <w:rFonts w:cstheme="minorHAnsi"/>
          <w:b/>
          <w:bCs/>
          <w:sz w:val="24"/>
          <w:szCs w:val="24"/>
        </w:rPr>
      </w:pPr>
      <w:r w:rsidRPr="00FF3EE2">
        <w:rPr>
          <w:rFonts w:cstheme="minorHAnsi"/>
          <w:b/>
          <w:bCs/>
          <w:sz w:val="24"/>
          <w:szCs w:val="24"/>
        </w:rPr>
        <w:t>1. OBJETIVO</w:t>
      </w:r>
    </w:p>
    <w:p w14:paraId="3D46DBF5" w14:textId="62710AC9" w:rsidR="00DE40B5" w:rsidRPr="00FF3EE2" w:rsidRDefault="00DE40B5" w:rsidP="00A51017">
      <w:pPr>
        <w:spacing w:after="0"/>
        <w:rPr>
          <w:rFonts w:cstheme="minorHAnsi"/>
          <w:sz w:val="24"/>
          <w:szCs w:val="24"/>
        </w:rPr>
      </w:pPr>
    </w:p>
    <w:p w14:paraId="146F9A68" w14:textId="396CC07C" w:rsidR="00DE40B5" w:rsidRDefault="00D53983" w:rsidP="00A5101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Definir la metodología para el proceso de investigación de accidentes, incidentes de trabajo y enfermedad profesional, según los lineamientos establecidos en la resolución 1407. </w:t>
      </w:r>
    </w:p>
    <w:p w14:paraId="1C2136D5" w14:textId="77777777" w:rsidR="00D53983" w:rsidRPr="00FF3EE2" w:rsidRDefault="00D53983" w:rsidP="00A51017">
      <w:pPr>
        <w:spacing w:after="0"/>
        <w:rPr>
          <w:rFonts w:cstheme="minorHAnsi"/>
          <w:sz w:val="24"/>
          <w:szCs w:val="24"/>
        </w:rPr>
      </w:pPr>
    </w:p>
    <w:p w14:paraId="7E655A8F" w14:textId="6B797702" w:rsidR="00DE40B5" w:rsidRPr="00FF3EE2" w:rsidRDefault="00DE40B5" w:rsidP="00A51017">
      <w:pPr>
        <w:spacing w:after="0"/>
        <w:rPr>
          <w:rFonts w:cstheme="minorHAnsi"/>
          <w:b/>
          <w:bCs/>
          <w:sz w:val="24"/>
          <w:szCs w:val="24"/>
        </w:rPr>
      </w:pPr>
      <w:r w:rsidRPr="00FF3EE2">
        <w:rPr>
          <w:rFonts w:cstheme="minorHAnsi"/>
          <w:b/>
          <w:bCs/>
          <w:sz w:val="24"/>
          <w:szCs w:val="24"/>
        </w:rPr>
        <w:t>2. ALCANCE</w:t>
      </w:r>
    </w:p>
    <w:p w14:paraId="18099F44" w14:textId="2DD7677D" w:rsidR="00DE40B5" w:rsidRPr="00FF3EE2" w:rsidRDefault="00DE40B5" w:rsidP="00A51017">
      <w:pPr>
        <w:spacing w:after="0"/>
        <w:rPr>
          <w:rFonts w:cstheme="minorHAnsi"/>
          <w:sz w:val="24"/>
          <w:szCs w:val="24"/>
        </w:rPr>
      </w:pPr>
    </w:p>
    <w:p w14:paraId="0ED36E41" w14:textId="41413E6E" w:rsidR="004B4C60" w:rsidRDefault="00A51017" w:rsidP="00A5101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 procedimiento aplica para todos los colaboradores de </w:t>
      </w:r>
      <w:proofErr w:type="spellStart"/>
      <w:r>
        <w:rPr>
          <w:rFonts w:cstheme="minorHAnsi"/>
          <w:sz w:val="24"/>
          <w:szCs w:val="24"/>
        </w:rPr>
        <w:t>Rangoz</w:t>
      </w:r>
      <w:proofErr w:type="spellEnd"/>
      <w:r>
        <w:rPr>
          <w:rFonts w:cstheme="minorHAnsi"/>
          <w:sz w:val="24"/>
          <w:szCs w:val="24"/>
        </w:rPr>
        <w:t xml:space="preserve"> Jeans</w:t>
      </w:r>
      <w:r w:rsidR="00D53983">
        <w:rPr>
          <w:rFonts w:cstheme="minorHAnsi"/>
          <w:sz w:val="24"/>
          <w:szCs w:val="24"/>
        </w:rPr>
        <w:t>.</w:t>
      </w:r>
    </w:p>
    <w:p w14:paraId="53AEE107" w14:textId="77777777" w:rsidR="00A51017" w:rsidRPr="00FF3EE2" w:rsidRDefault="00A51017" w:rsidP="00A51017">
      <w:pPr>
        <w:spacing w:after="0"/>
        <w:rPr>
          <w:rFonts w:cstheme="minorHAnsi"/>
          <w:sz w:val="24"/>
          <w:szCs w:val="24"/>
        </w:rPr>
      </w:pPr>
    </w:p>
    <w:p w14:paraId="1579ABED" w14:textId="4183DCD2" w:rsidR="004B4C60" w:rsidRPr="00FF3EE2" w:rsidRDefault="004B4C60" w:rsidP="00A51017">
      <w:pPr>
        <w:spacing w:after="0"/>
        <w:rPr>
          <w:rFonts w:cstheme="minorHAnsi"/>
          <w:b/>
          <w:bCs/>
          <w:sz w:val="24"/>
          <w:szCs w:val="24"/>
        </w:rPr>
      </w:pPr>
      <w:r w:rsidRPr="00FF3EE2">
        <w:rPr>
          <w:rFonts w:cstheme="minorHAnsi"/>
          <w:b/>
          <w:bCs/>
          <w:sz w:val="24"/>
          <w:szCs w:val="24"/>
        </w:rPr>
        <w:t>3. DEFINICIONES</w:t>
      </w:r>
    </w:p>
    <w:p w14:paraId="7ABB3642" w14:textId="00426C17" w:rsidR="004B4C60" w:rsidRPr="00FF3EE2" w:rsidRDefault="004B4C60" w:rsidP="00A51017">
      <w:pPr>
        <w:spacing w:after="0"/>
        <w:rPr>
          <w:rFonts w:cstheme="minorHAnsi"/>
          <w:b/>
          <w:bCs/>
          <w:sz w:val="24"/>
          <w:szCs w:val="24"/>
        </w:rPr>
      </w:pPr>
    </w:p>
    <w:p w14:paraId="4AC89EE3" w14:textId="77777777" w:rsidR="00C36393" w:rsidRPr="00C36393" w:rsidRDefault="00C36393" w:rsidP="00C36393">
      <w:pPr>
        <w:pStyle w:val="NormalWeb"/>
        <w:shd w:val="clear" w:color="auto" w:fill="FFFFFF"/>
        <w:tabs>
          <w:tab w:val="left" w:pos="142"/>
          <w:tab w:val="left" w:pos="284"/>
        </w:tabs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C36393">
        <w:rPr>
          <w:rStyle w:val="nfasis"/>
          <w:rFonts w:asciiTheme="minorHAnsi" w:hAnsiTheme="minorHAnsi" w:cstheme="minorHAnsi"/>
          <w:b/>
          <w:bCs/>
          <w:i w:val="0"/>
          <w:color w:val="000000"/>
        </w:rPr>
        <w:t>Accidente de trabajo.</w:t>
      </w:r>
      <w:r w:rsidRPr="00C36393">
        <w:rPr>
          <w:rStyle w:val="apple-converted-space"/>
          <w:rFonts w:asciiTheme="minorHAnsi" w:hAnsiTheme="minorHAnsi" w:cstheme="minorHAnsi"/>
          <w:b/>
          <w:bCs/>
          <w:iCs/>
          <w:color w:val="000000"/>
        </w:rPr>
        <w:t> </w:t>
      </w:r>
      <w:r w:rsidRPr="00C36393">
        <w:rPr>
          <w:rFonts w:asciiTheme="minorHAnsi" w:hAnsiTheme="minorHAnsi" w:cstheme="minorHAnsi"/>
          <w:color w:val="000000"/>
        </w:rPr>
        <w:t xml:space="preserve">Es accidente de trabajo todo suceso repentino que sobrevenga por causa o con ocasión del trabajo, y que produzca en el trabajador una lesión orgánica, una perturbación funcional o psiquiátrica, una invalidez o la muerte. </w:t>
      </w:r>
    </w:p>
    <w:p w14:paraId="0D844C40" w14:textId="77777777" w:rsidR="00C36393" w:rsidRPr="00C36393" w:rsidRDefault="00C36393" w:rsidP="00C36393">
      <w:pPr>
        <w:pStyle w:val="NormalWeb"/>
        <w:shd w:val="clear" w:color="auto" w:fill="FFFFFF"/>
        <w:tabs>
          <w:tab w:val="left" w:pos="142"/>
          <w:tab w:val="left" w:pos="284"/>
        </w:tabs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276DE84D" w14:textId="77777777" w:rsidR="00C36393" w:rsidRPr="00C36393" w:rsidRDefault="00C36393" w:rsidP="00C36393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C36393">
        <w:rPr>
          <w:rFonts w:asciiTheme="minorHAnsi" w:hAnsiTheme="minorHAnsi" w:cstheme="minorHAnsi"/>
          <w:color w:val="000000"/>
        </w:rPr>
        <w:t>Es también accidente de trabajo aquel que se produce durante la ejecución de órdenes del empleador, o contratante durante la ejecución de una labor bajo su autoridad, aún fuera del lugar y horas de trabajo.</w:t>
      </w:r>
    </w:p>
    <w:p w14:paraId="3E759C87" w14:textId="77777777" w:rsidR="00C36393" w:rsidRPr="00C36393" w:rsidRDefault="00C36393" w:rsidP="00C36393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C36393">
        <w:rPr>
          <w:rFonts w:asciiTheme="minorHAnsi" w:hAnsiTheme="minorHAnsi" w:cstheme="minorHAnsi"/>
          <w:color w:val="000000"/>
        </w:rPr>
        <w:t>Igualmente se considera accidente de trabajo el que se produzca durante el traslado de los trabajadores o contratistas desde su residencia a los lugares de trabajo o viceversa, cuando el transporte lo suministre el empleador.</w:t>
      </w:r>
    </w:p>
    <w:p w14:paraId="4102B69E" w14:textId="77777777" w:rsidR="00C36393" w:rsidRPr="00C36393" w:rsidRDefault="00C36393" w:rsidP="00C36393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C36393">
        <w:rPr>
          <w:rFonts w:asciiTheme="minorHAnsi" w:hAnsiTheme="minorHAnsi" w:cstheme="minorHAnsi"/>
          <w:color w:val="000000"/>
        </w:rPr>
        <w:t xml:space="preserve">También se considerará como accidente de trabajo el ocurrido durante el ejercicio de la función </w:t>
      </w:r>
      <w:proofErr w:type="gramStart"/>
      <w:r w:rsidRPr="00C36393">
        <w:rPr>
          <w:rFonts w:asciiTheme="minorHAnsi" w:hAnsiTheme="minorHAnsi" w:cstheme="minorHAnsi"/>
          <w:color w:val="000000"/>
        </w:rPr>
        <w:t>sindical</w:t>
      </w:r>
      <w:proofErr w:type="gramEnd"/>
      <w:r w:rsidRPr="00C36393">
        <w:rPr>
          <w:rFonts w:asciiTheme="minorHAnsi" w:hAnsiTheme="minorHAnsi" w:cstheme="minorHAnsi"/>
          <w:color w:val="000000"/>
        </w:rPr>
        <w:t xml:space="preserve"> aunque el trabajador se encuentre en permiso sindical siempre que el accidente se produzca en cumplimiento de dicha función. </w:t>
      </w:r>
    </w:p>
    <w:p w14:paraId="2024A17E" w14:textId="77777777" w:rsidR="00C36393" w:rsidRPr="00C36393" w:rsidRDefault="00C36393" w:rsidP="00C36393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C36393">
        <w:rPr>
          <w:rFonts w:asciiTheme="minorHAnsi" w:hAnsiTheme="minorHAnsi" w:cstheme="minorHAnsi"/>
          <w:color w:val="000000"/>
        </w:rPr>
        <w:t>De igual forma se considera accidente de trabajo el que se produzca por la ejecución de actividades recreativas, deportivas o culturales, cuando se actúe por cuenta o en representación del empleador o de la empresa usuaria cuando se trate de trabajadores de empresas de servicios temporales que se encuentren en misión.</w:t>
      </w:r>
    </w:p>
    <w:p w14:paraId="38542D4D" w14:textId="77777777" w:rsidR="00C36393" w:rsidRPr="00C36393" w:rsidRDefault="00C36393" w:rsidP="00C36393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105AA43D" w14:textId="77777777" w:rsidR="00C36393" w:rsidRPr="00C36393" w:rsidRDefault="00C36393" w:rsidP="00C36393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bookmarkStart w:id="0" w:name="4"/>
      <w:bookmarkEnd w:id="0"/>
      <w:r w:rsidRPr="00C36393">
        <w:rPr>
          <w:rStyle w:val="nfasis"/>
          <w:rFonts w:asciiTheme="minorHAnsi" w:hAnsiTheme="minorHAnsi" w:cstheme="minorHAnsi"/>
          <w:b/>
          <w:bCs/>
          <w:i w:val="0"/>
          <w:color w:val="000000"/>
        </w:rPr>
        <w:t>Enfermedad laboral.</w:t>
      </w:r>
      <w:r w:rsidRPr="00C3639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C36393">
        <w:rPr>
          <w:rFonts w:asciiTheme="minorHAnsi" w:hAnsiTheme="minorHAnsi" w:cstheme="minorHAnsi"/>
          <w:color w:val="000000"/>
        </w:rPr>
        <w:t xml:space="preserve">Es enfermedad laboral la contraída como resultado de la exposición a factores de riesgo inherentes a la actividad laboral o del medio en el que el trabajador se ha visto obligado a trabajar. El Gobierno Nacional, determinará, en forma periódica, las enfermedades que se consideran como laborales y en los casos en que una enfermedad no figure en la tabla de enfermedades laborales, pero se demuestre la relación de causalidad con los factores de riesgo </w:t>
      </w:r>
      <w:r w:rsidRPr="00C36393">
        <w:rPr>
          <w:rFonts w:asciiTheme="minorHAnsi" w:hAnsiTheme="minorHAnsi" w:cstheme="minorHAnsi"/>
          <w:color w:val="000000"/>
        </w:rPr>
        <w:lastRenderedPageBreak/>
        <w:t>ocupacional será reconocida como enfermedad laboral, conforme lo establecido en las normas legales vigentes.</w:t>
      </w:r>
    </w:p>
    <w:p w14:paraId="005B73A8" w14:textId="77777777" w:rsidR="00C36393" w:rsidRPr="00C36393" w:rsidRDefault="00C36393" w:rsidP="00C36393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SimSun" w:cstheme="minorHAnsi"/>
          <w:sz w:val="24"/>
          <w:szCs w:val="24"/>
          <w:lang w:eastAsia="es-CO"/>
        </w:rPr>
      </w:pPr>
    </w:p>
    <w:p w14:paraId="4F70B00C" w14:textId="77777777" w:rsidR="00C36393" w:rsidRPr="00C36393" w:rsidRDefault="00C36393" w:rsidP="00C3639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eastAsia="SimSun" w:cstheme="minorHAnsi"/>
          <w:sz w:val="24"/>
          <w:szCs w:val="24"/>
          <w:lang w:eastAsia="es-CO"/>
        </w:rPr>
      </w:pPr>
      <w:r w:rsidRPr="00C36393">
        <w:rPr>
          <w:rFonts w:eastAsia="SimSun" w:cstheme="minorHAnsi"/>
          <w:b/>
          <w:bCs/>
          <w:sz w:val="24"/>
          <w:szCs w:val="24"/>
          <w:lang w:eastAsia="es-CO"/>
        </w:rPr>
        <w:t xml:space="preserve">Investigación de accidente o incidente: </w:t>
      </w:r>
      <w:r w:rsidRPr="00C36393">
        <w:rPr>
          <w:rFonts w:eastAsia="SimSun" w:cstheme="minorHAnsi"/>
          <w:sz w:val="24"/>
          <w:szCs w:val="24"/>
          <w:lang w:eastAsia="es-CO"/>
        </w:rPr>
        <w:t>Proceso sistemático de determinación y ordenación de causas, hechos o situaciones que generaron o favorecieron la ocurrencia del accidente o incidente, que se realiza con el objeto de prevenir su repetición, mediante el control de los riesgos que lo produjeron.</w:t>
      </w:r>
    </w:p>
    <w:p w14:paraId="311EA928" w14:textId="77777777" w:rsidR="00C36393" w:rsidRPr="00C36393" w:rsidRDefault="00C36393" w:rsidP="00C36393">
      <w:pPr>
        <w:tabs>
          <w:tab w:val="left" w:pos="284"/>
        </w:tabs>
        <w:jc w:val="both"/>
        <w:rPr>
          <w:rFonts w:eastAsia="SimSun" w:cstheme="minorHAnsi"/>
          <w:sz w:val="24"/>
          <w:szCs w:val="24"/>
          <w:lang w:eastAsia="es-CO"/>
        </w:rPr>
      </w:pPr>
    </w:p>
    <w:p w14:paraId="004C41DF" w14:textId="77777777" w:rsidR="00C36393" w:rsidRPr="00C36393" w:rsidRDefault="00C36393" w:rsidP="00C3639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eastAsia="SimSun" w:cstheme="minorHAnsi"/>
          <w:sz w:val="24"/>
          <w:szCs w:val="24"/>
          <w:lang w:eastAsia="es-CO"/>
        </w:rPr>
      </w:pPr>
      <w:r w:rsidRPr="00C36393">
        <w:rPr>
          <w:rFonts w:eastAsia="SimSun" w:cstheme="minorHAnsi"/>
          <w:b/>
          <w:bCs/>
          <w:sz w:val="24"/>
          <w:szCs w:val="24"/>
          <w:lang w:eastAsia="es-CO"/>
        </w:rPr>
        <w:t xml:space="preserve">Aportantes: </w:t>
      </w:r>
      <w:r w:rsidRPr="00C36393">
        <w:rPr>
          <w:rFonts w:eastAsia="SimSun" w:cstheme="minorHAnsi"/>
          <w:sz w:val="24"/>
          <w:szCs w:val="24"/>
          <w:lang w:eastAsia="es-CO"/>
        </w:rPr>
        <w:t>Empleadores públicos y privados, contratantes de personal bajo modalidad de contrato civil, comercial o administrativo; a las organizaciones de economía solidaria y del sector cooperativo, a las agremiaciones u asociaciones autorizadas para realizar la afiliación colectiva de trabajadores independientes al Sistema de Seguridad Social Integral.</w:t>
      </w:r>
    </w:p>
    <w:p w14:paraId="0887AF6D" w14:textId="77777777" w:rsidR="00C36393" w:rsidRPr="00C36393" w:rsidRDefault="00C36393" w:rsidP="00C36393">
      <w:pPr>
        <w:tabs>
          <w:tab w:val="left" w:pos="284"/>
        </w:tabs>
        <w:rPr>
          <w:rFonts w:eastAsia="SimSun" w:cstheme="minorHAnsi"/>
          <w:sz w:val="24"/>
          <w:szCs w:val="24"/>
          <w:lang w:eastAsia="es-CO"/>
        </w:rPr>
      </w:pPr>
    </w:p>
    <w:p w14:paraId="5861B0E7" w14:textId="77777777" w:rsidR="00C36393" w:rsidRPr="00C36393" w:rsidRDefault="00C36393" w:rsidP="00C36393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cstheme="minorHAnsi"/>
          <w:sz w:val="24"/>
          <w:szCs w:val="24"/>
        </w:rPr>
      </w:pPr>
      <w:r w:rsidRPr="00C36393">
        <w:rPr>
          <w:rFonts w:eastAsia="SimSun" w:cstheme="minorHAnsi"/>
          <w:b/>
          <w:bCs/>
          <w:sz w:val="24"/>
          <w:szCs w:val="24"/>
          <w:lang w:eastAsia="es-CO"/>
        </w:rPr>
        <w:t xml:space="preserve">Accidente grave: </w:t>
      </w:r>
      <w:r w:rsidRPr="00C36393">
        <w:rPr>
          <w:rFonts w:eastAsia="SimSun" w:cstheme="minorHAnsi"/>
          <w:sz w:val="24"/>
          <w:szCs w:val="24"/>
          <w:lang w:eastAsia="es-CO"/>
        </w:rPr>
        <w:t>Aquel que trae como consecuencia amputación de cualquier segmento corporal; fractura de huesos largos (fémur, tibia, peroné, húmero, radio y cúbito); trauma craneoencefálico; quemaduras de segundo y tercer grado; lesiones severas de mano, tales como aplastamiento o quemaduras; lesiones severas de columna vertebral con compromiso de médula espinal; lesiones oculares que comprometan la agudeza o el campo visual o lesiones que comprometan la capacidad auditiva.</w:t>
      </w:r>
    </w:p>
    <w:p w14:paraId="38245A85" w14:textId="77777777" w:rsidR="008D37D6" w:rsidRPr="008D37D6" w:rsidRDefault="008D37D6" w:rsidP="008D37D6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</w:rPr>
      </w:pPr>
    </w:p>
    <w:p w14:paraId="04101EFF" w14:textId="011D1C9D" w:rsidR="00557F33" w:rsidRPr="008D37D6" w:rsidRDefault="00557F33" w:rsidP="008D37D6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8D37D6">
        <w:rPr>
          <w:rFonts w:cstheme="minorHAnsi"/>
          <w:b/>
          <w:bCs/>
          <w:sz w:val="24"/>
          <w:szCs w:val="24"/>
        </w:rPr>
        <w:t>4. ACTIVIDADES</w:t>
      </w:r>
    </w:p>
    <w:p w14:paraId="54DF55BA" w14:textId="16E89E3C" w:rsidR="00557F33" w:rsidRPr="008D37D6" w:rsidRDefault="00557F33" w:rsidP="008D37D6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0559B672" w14:textId="0C7B54D5" w:rsidR="008D37D6" w:rsidRDefault="008D37D6" w:rsidP="008D37D6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8D37D6">
        <w:rPr>
          <w:rFonts w:cstheme="minorHAnsi"/>
          <w:b/>
          <w:bCs/>
          <w:sz w:val="24"/>
          <w:szCs w:val="24"/>
        </w:rPr>
        <w:t xml:space="preserve">4.1. </w:t>
      </w:r>
      <w:r w:rsidR="00BE0B27">
        <w:rPr>
          <w:rFonts w:cstheme="minorHAnsi"/>
          <w:b/>
          <w:bCs/>
          <w:sz w:val="24"/>
          <w:szCs w:val="24"/>
        </w:rPr>
        <w:t>CONFORMACIÓN DE EQUIPO INVESTIGADOR</w:t>
      </w:r>
    </w:p>
    <w:p w14:paraId="72723270" w14:textId="2205E255" w:rsidR="00046E67" w:rsidRDefault="00046E67" w:rsidP="008D37D6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6A2AEBCB" w14:textId="77777777" w:rsidR="00046E67" w:rsidRPr="008E492C" w:rsidRDefault="00046E67" w:rsidP="00046E67">
      <w:pPr>
        <w:rPr>
          <w:rFonts w:cstheme="minorHAnsi"/>
        </w:rPr>
      </w:pPr>
      <w:r w:rsidRPr="008E492C">
        <w:rPr>
          <w:rFonts w:cstheme="minorHAnsi"/>
        </w:rPr>
        <w:t xml:space="preserve">Se deberá conformar el equipo investigador de los incidentes y accidentes de trabajo el cual debe estar conformado de la siguiente manera: </w:t>
      </w:r>
    </w:p>
    <w:p w14:paraId="0BA4B107" w14:textId="77777777" w:rsidR="00046E67" w:rsidRPr="008E492C" w:rsidRDefault="00046E67" w:rsidP="00046E67">
      <w:pPr>
        <w:rPr>
          <w:rFonts w:cstheme="minorHAnsi"/>
          <w:sz w:val="2"/>
        </w:rPr>
      </w:pPr>
    </w:p>
    <w:p w14:paraId="48280AB2" w14:textId="77777777" w:rsidR="00046E67" w:rsidRPr="008E492C" w:rsidRDefault="00046E67" w:rsidP="00046E67">
      <w:pPr>
        <w:numPr>
          <w:ilvl w:val="0"/>
          <w:numId w:val="15"/>
        </w:numPr>
        <w:tabs>
          <w:tab w:val="left" w:pos="506"/>
        </w:tabs>
        <w:spacing w:after="0" w:line="240" w:lineRule="auto"/>
        <w:ind w:left="316" w:firstLine="0"/>
        <w:rPr>
          <w:rFonts w:cstheme="minorHAnsi"/>
        </w:rPr>
      </w:pPr>
      <w:r w:rsidRPr="008E492C">
        <w:rPr>
          <w:rFonts w:cstheme="minorHAnsi"/>
        </w:rPr>
        <w:t>Gerente</w:t>
      </w:r>
    </w:p>
    <w:p w14:paraId="432F2E7F" w14:textId="77777777" w:rsidR="00046E67" w:rsidRPr="008E492C" w:rsidRDefault="00046E67" w:rsidP="00046E67">
      <w:pPr>
        <w:numPr>
          <w:ilvl w:val="0"/>
          <w:numId w:val="15"/>
        </w:numPr>
        <w:tabs>
          <w:tab w:val="left" w:pos="506"/>
        </w:tabs>
        <w:spacing w:after="0" w:line="240" w:lineRule="auto"/>
        <w:ind w:left="316" w:firstLine="0"/>
        <w:rPr>
          <w:rFonts w:cstheme="minorHAnsi"/>
        </w:rPr>
      </w:pPr>
      <w:r w:rsidRPr="008E492C">
        <w:rPr>
          <w:rFonts w:cstheme="minorHAnsi"/>
        </w:rPr>
        <w:t xml:space="preserve">COPASST </w:t>
      </w:r>
    </w:p>
    <w:p w14:paraId="0417A431" w14:textId="77777777" w:rsidR="00046E67" w:rsidRPr="008E492C" w:rsidRDefault="00046E67" w:rsidP="00046E67">
      <w:pPr>
        <w:numPr>
          <w:ilvl w:val="0"/>
          <w:numId w:val="15"/>
        </w:numPr>
        <w:tabs>
          <w:tab w:val="left" w:pos="506"/>
        </w:tabs>
        <w:spacing w:after="0" w:line="240" w:lineRule="auto"/>
        <w:ind w:left="316" w:firstLine="0"/>
        <w:rPr>
          <w:rFonts w:cstheme="minorHAnsi"/>
        </w:rPr>
      </w:pPr>
      <w:r w:rsidRPr="008E492C">
        <w:rPr>
          <w:rFonts w:cstheme="minorHAnsi"/>
        </w:rPr>
        <w:t>Jefes del área donde ocurrió el accidente o incidente</w:t>
      </w:r>
    </w:p>
    <w:p w14:paraId="1A02AE6A" w14:textId="6A7800C6" w:rsidR="00046E67" w:rsidRPr="008E492C" w:rsidRDefault="00046E67" w:rsidP="00046E67">
      <w:pPr>
        <w:numPr>
          <w:ilvl w:val="0"/>
          <w:numId w:val="15"/>
        </w:numPr>
        <w:tabs>
          <w:tab w:val="left" w:pos="506"/>
        </w:tabs>
        <w:spacing w:after="0" w:line="240" w:lineRule="auto"/>
        <w:ind w:left="316" w:firstLine="0"/>
        <w:rPr>
          <w:rFonts w:cstheme="minorHAnsi"/>
        </w:rPr>
      </w:pPr>
      <w:r w:rsidRPr="008E492C">
        <w:rPr>
          <w:rFonts w:cstheme="minorHAnsi"/>
        </w:rPr>
        <w:t xml:space="preserve">Testigos (si los </w:t>
      </w:r>
      <w:r w:rsidRPr="008E492C">
        <w:rPr>
          <w:rFonts w:cstheme="minorHAnsi"/>
        </w:rPr>
        <w:t>h</w:t>
      </w:r>
      <w:r w:rsidRPr="008E492C">
        <w:rPr>
          <w:rFonts w:cstheme="minorHAnsi"/>
        </w:rPr>
        <w:t>ay)</w:t>
      </w:r>
    </w:p>
    <w:p w14:paraId="399A27B7" w14:textId="67D85A3F" w:rsidR="00046E67" w:rsidRPr="008E492C" w:rsidRDefault="00046E67" w:rsidP="00046E67">
      <w:pPr>
        <w:numPr>
          <w:ilvl w:val="0"/>
          <w:numId w:val="15"/>
        </w:numPr>
        <w:tabs>
          <w:tab w:val="left" w:pos="506"/>
        </w:tabs>
        <w:spacing w:after="0" w:line="240" w:lineRule="auto"/>
        <w:ind w:left="316" w:firstLine="0"/>
        <w:rPr>
          <w:rFonts w:cstheme="minorHAnsi"/>
        </w:rPr>
      </w:pPr>
      <w:r w:rsidRPr="008E492C">
        <w:rPr>
          <w:rFonts w:cstheme="minorHAnsi"/>
        </w:rPr>
        <w:t>Responsables del SG-SST</w:t>
      </w:r>
    </w:p>
    <w:p w14:paraId="208D938F" w14:textId="10F852AB" w:rsidR="008D37D6" w:rsidRDefault="008D37D6" w:rsidP="008D37D6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1881788" w14:textId="7CFB72BA" w:rsidR="008E492C" w:rsidRDefault="008E492C" w:rsidP="008D37D6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56D3DDC" w14:textId="5AEAF72A" w:rsidR="008E492C" w:rsidRDefault="008E492C" w:rsidP="008D37D6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318E2B9" w14:textId="2B782026" w:rsidR="008E492C" w:rsidRPr="008E492C" w:rsidRDefault="008E492C" w:rsidP="008D37D6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E492C">
        <w:rPr>
          <w:rFonts w:cstheme="minorHAnsi"/>
        </w:rPr>
        <w:lastRenderedPageBreak/>
        <w:t>Cuando el accidente se considere grave o produzca la muerte el equipo investigador deberá estar encabezado por el Gerente de la empresa y un profesional con licencia en Salud Ocupacional propio o contratado; adicionales al equipo que siempre realiza la investigación</w:t>
      </w:r>
      <w:r w:rsidRPr="008E492C">
        <w:rPr>
          <w:rFonts w:cstheme="minorHAnsi"/>
        </w:rPr>
        <w:t>.</w:t>
      </w:r>
    </w:p>
    <w:p w14:paraId="65166FAD" w14:textId="29089AF7" w:rsidR="008E492C" w:rsidRDefault="008E492C" w:rsidP="008D37D6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A2DAFA6" w14:textId="2746A8EB" w:rsidR="008E492C" w:rsidRPr="008E492C" w:rsidRDefault="008E492C" w:rsidP="008D37D6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8E492C">
        <w:rPr>
          <w:rFonts w:cstheme="minorHAnsi"/>
          <w:b/>
          <w:bCs/>
          <w:sz w:val="24"/>
          <w:szCs w:val="24"/>
        </w:rPr>
        <w:t>4.2 COMO ACTUAR DURANTE EL ACCIDENTE</w:t>
      </w:r>
    </w:p>
    <w:p w14:paraId="1CCD1B16" w14:textId="5CCB0248" w:rsidR="008E492C" w:rsidRDefault="008E492C" w:rsidP="008D37D6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6F3142E9" w14:textId="0DF21402" w:rsidR="008E492C" w:rsidRPr="008E492C" w:rsidRDefault="008E492C" w:rsidP="008E492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E492C">
        <w:rPr>
          <w:rFonts w:cstheme="minorHAnsi"/>
          <w:sz w:val="24"/>
          <w:szCs w:val="24"/>
        </w:rPr>
        <w:t>Todo trabajador que sufra un accidente está en la obligación de dar aviso inmediato al jefe o su representante. El jefe o patrono no se hace responsable de la agravación de las lesiones o perturbaciones que presente el trabajador si no dio el aviso o lo demoro sin justa causa. Art. 221 CST)</w:t>
      </w:r>
    </w:p>
    <w:p w14:paraId="4FE0D51C" w14:textId="77777777" w:rsidR="008E492C" w:rsidRPr="008E492C" w:rsidRDefault="008E492C" w:rsidP="008E492C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F5C85BC" w14:textId="2B803381" w:rsidR="008E492C" w:rsidRPr="008E492C" w:rsidRDefault="008E492C" w:rsidP="008E492C">
      <w:pPr>
        <w:pStyle w:val="Prrafodelista"/>
        <w:numPr>
          <w:ilvl w:val="0"/>
          <w:numId w:val="17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8E492C">
        <w:rPr>
          <w:rFonts w:cstheme="minorHAnsi"/>
          <w:sz w:val="24"/>
          <w:szCs w:val="24"/>
        </w:rPr>
        <w:t>Todo trabajador que se accidente está en la obligación de dar aviso inmediato a la empresa por intermedio de su superior o jefe inmediato</w:t>
      </w:r>
    </w:p>
    <w:p w14:paraId="1B837316" w14:textId="45D7E434" w:rsidR="008E492C" w:rsidRPr="008E492C" w:rsidRDefault="008E492C" w:rsidP="008E492C">
      <w:pPr>
        <w:pStyle w:val="Prrafodelista"/>
        <w:numPr>
          <w:ilvl w:val="0"/>
          <w:numId w:val="17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8E492C">
        <w:rPr>
          <w:rFonts w:cstheme="minorHAnsi"/>
          <w:sz w:val="24"/>
          <w:szCs w:val="24"/>
        </w:rPr>
        <w:t>Cuando el trabajador quede imposibilitado, será obligación de sus compañeros dar el aviso correspondiente</w:t>
      </w:r>
    </w:p>
    <w:p w14:paraId="1CE2DB27" w14:textId="75EC418A" w:rsidR="008E492C" w:rsidRPr="008E492C" w:rsidRDefault="008E492C" w:rsidP="008E492C">
      <w:pPr>
        <w:pStyle w:val="Prrafodelista"/>
        <w:numPr>
          <w:ilvl w:val="0"/>
          <w:numId w:val="17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8E492C">
        <w:rPr>
          <w:rFonts w:cstheme="minorHAnsi"/>
          <w:sz w:val="24"/>
          <w:szCs w:val="24"/>
        </w:rPr>
        <w:t xml:space="preserve">El </w:t>
      </w:r>
      <w:r w:rsidRPr="008E492C">
        <w:rPr>
          <w:rFonts w:cstheme="minorHAnsi"/>
          <w:sz w:val="24"/>
          <w:szCs w:val="24"/>
        </w:rPr>
        <w:t>jefe</w:t>
      </w:r>
      <w:r w:rsidRPr="008E492C">
        <w:rPr>
          <w:rFonts w:cstheme="minorHAnsi"/>
          <w:sz w:val="24"/>
          <w:szCs w:val="24"/>
        </w:rPr>
        <w:t xml:space="preserve"> de brigadas, valoran el estado del paciente, y es el responsable de reportar el accidente al Jefe Inmediato y este a su vez </w:t>
      </w:r>
      <w:r w:rsidRPr="008E492C">
        <w:rPr>
          <w:rFonts w:cstheme="minorHAnsi"/>
          <w:sz w:val="24"/>
          <w:szCs w:val="24"/>
        </w:rPr>
        <w:t>al Administrador</w:t>
      </w:r>
      <w:r w:rsidRPr="008E492C">
        <w:rPr>
          <w:rFonts w:cstheme="minorHAnsi"/>
          <w:sz w:val="24"/>
          <w:szCs w:val="24"/>
        </w:rPr>
        <w:t xml:space="preserve"> y a la Gerencia.</w:t>
      </w:r>
    </w:p>
    <w:p w14:paraId="45FE1792" w14:textId="4D32D706" w:rsidR="008E492C" w:rsidRPr="008E492C" w:rsidRDefault="008E492C" w:rsidP="008E492C">
      <w:pPr>
        <w:pStyle w:val="Prrafodelista"/>
        <w:numPr>
          <w:ilvl w:val="0"/>
          <w:numId w:val="17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8E492C">
        <w:rPr>
          <w:rFonts w:cstheme="minorHAnsi"/>
          <w:sz w:val="24"/>
          <w:szCs w:val="24"/>
        </w:rPr>
        <w:t>Se elabora el reporte de la ARL, ya que es un requisito para ingreso del accidentado.</w:t>
      </w:r>
    </w:p>
    <w:p w14:paraId="54D753E8" w14:textId="0544AA96" w:rsidR="008E492C" w:rsidRPr="008E492C" w:rsidRDefault="008E492C" w:rsidP="008E492C">
      <w:pPr>
        <w:pStyle w:val="Prrafodelista"/>
        <w:numPr>
          <w:ilvl w:val="0"/>
          <w:numId w:val="17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8E492C">
        <w:rPr>
          <w:rFonts w:cstheme="minorHAnsi"/>
          <w:sz w:val="24"/>
          <w:szCs w:val="24"/>
        </w:rPr>
        <w:t>Se tienen 2 días para enviar el reporte a la ARL, en caso contrario, se declara extemporáneo el reporte, razón por la cual no responden por el accidente presentado a excepción de una causa justa.</w:t>
      </w:r>
    </w:p>
    <w:p w14:paraId="10DDF447" w14:textId="7E42DD82" w:rsidR="008E492C" w:rsidRPr="008E492C" w:rsidRDefault="008E492C" w:rsidP="008E492C">
      <w:pPr>
        <w:pStyle w:val="Prrafodelista"/>
        <w:numPr>
          <w:ilvl w:val="0"/>
          <w:numId w:val="17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8E492C">
        <w:rPr>
          <w:rFonts w:cstheme="minorHAnsi"/>
          <w:sz w:val="24"/>
          <w:szCs w:val="24"/>
        </w:rPr>
        <w:t xml:space="preserve">Si el accidente es grave o mortal debe ser reportado adicionalmente al Ministerio del Trabajo máximo 2 días hábiles después de </w:t>
      </w:r>
      <w:r w:rsidRPr="008E492C">
        <w:rPr>
          <w:rFonts w:cstheme="minorHAnsi"/>
          <w:sz w:val="24"/>
          <w:szCs w:val="24"/>
        </w:rPr>
        <w:t>ocurrido y</w:t>
      </w:r>
      <w:r w:rsidRPr="008E492C">
        <w:rPr>
          <w:rFonts w:cstheme="minorHAnsi"/>
          <w:sz w:val="24"/>
          <w:szCs w:val="24"/>
        </w:rPr>
        <w:t xml:space="preserve"> en caso de </w:t>
      </w:r>
      <w:r w:rsidRPr="008E492C">
        <w:rPr>
          <w:rFonts w:cstheme="minorHAnsi"/>
          <w:sz w:val="24"/>
          <w:szCs w:val="24"/>
        </w:rPr>
        <w:t>una enfermedad diagnosticada</w:t>
      </w:r>
      <w:r w:rsidRPr="008E492C">
        <w:rPr>
          <w:rFonts w:cstheme="minorHAnsi"/>
          <w:sz w:val="24"/>
          <w:szCs w:val="24"/>
        </w:rPr>
        <w:t xml:space="preserve"> como laboral 2 días hábiles después máximo de haber recibido el diagnostico. </w:t>
      </w:r>
    </w:p>
    <w:p w14:paraId="14AFEC07" w14:textId="7C41B445" w:rsidR="008E492C" w:rsidRPr="00216231" w:rsidRDefault="008E492C" w:rsidP="008E492C">
      <w:pPr>
        <w:pStyle w:val="Prrafodelista"/>
        <w:numPr>
          <w:ilvl w:val="0"/>
          <w:numId w:val="17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216231">
        <w:rPr>
          <w:rFonts w:cstheme="minorHAnsi"/>
          <w:sz w:val="24"/>
          <w:szCs w:val="24"/>
        </w:rPr>
        <w:t>El trabajador es trasladado según la valoración realizada o se le prestarán primeros auxilios por parte del personal competente, si no es necesario que sea trasladado.</w:t>
      </w:r>
    </w:p>
    <w:p w14:paraId="732365DC" w14:textId="3FF408BB" w:rsidR="008E492C" w:rsidRPr="00216231" w:rsidRDefault="008E492C" w:rsidP="008E492C">
      <w:pPr>
        <w:pStyle w:val="Prrafodelista"/>
        <w:numPr>
          <w:ilvl w:val="0"/>
          <w:numId w:val="17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216231">
        <w:rPr>
          <w:rFonts w:cstheme="minorHAnsi"/>
          <w:sz w:val="24"/>
          <w:szCs w:val="24"/>
        </w:rPr>
        <w:t>El trabajador deberá portar su documento de identidad, su carné de la EPS y su carné de la ARL ya que le serán solicitados para ser atendido.</w:t>
      </w:r>
    </w:p>
    <w:p w14:paraId="1CA27260" w14:textId="3B742CB1" w:rsidR="008E492C" w:rsidRPr="00216231" w:rsidRDefault="008E492C" w:rsidP="008E492C">
      <w:pPr>
        <w:widowControl w:val="0"/>
        <w:numPr>
          <w:ilvl w:val="0"/>
          <w:numId w:val="17"/>
        </w:numPr>
        <w:tabs>
          <w:tab w:val="left" w:pos="174"/>
        </w:tabs>
        <w:spacing w:after="0" w:line="240" w:lineRule="auto"/>
        <w:jc w:val="both"/>
        <w:rPr>
          <w:rFonts w:cstheme="minorHAnsi"/>
        </w:rPr>
      </w:pPr>
      <w:r w:rsidRPr="00216231">
        <w:rPr>
          <w:rFonts w:cstheme="minorHAnsi"/>
        </w:rPr>
        <w:t>El trabajador accidentado es visto por un médico el cual determina su estado y si amerita o no incapacidad.</w:t>
      </w:r>
    </w:p>
    <w:p w14:paraId="0FFFD783" w14:textId="1F0A9D0D" w:rsidR="008E492C" w:rsidRPr="00216231" w:rsidRDefault="008E492C" w:rsidP="008E492C">
      <w:pPr>
        <w:pStyle w:val="Prrafodelista"/>
        <w:numPr>
          <w:ilvl w:val="0"/>
          <w:numId w:val="17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216231">
        <w:rPr>
          <w:rFonts w:cstheme="minorHAnsi"/>
        </w:rPr>
        <w:t>Si se presenta un accidente severo es obligatorio la participación directa de la gerencia.</w:t>
      </w:r>
    </w:p>
    <w:p w14:paraId="01D81FB5" w14:textId="067B39CE" w:rsidR="008E492C" w:rsidRDefault="008E492C" w:rsidP="008D37D6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06546CA" w14:textId="08597AA5" w:rsidR="00216231" w:rsidRDefault="00216231" w:rsidP="008D37D6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CED27DF" w14:textId="77777777" w:rsidR="00216231" w:rsidRDefault="00216231" w:rsidP="00216231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11F4CB5" w14:textId="3FD63F90" w:rsidR="00216231" w:rsidRPr="00216231" w:rsidRDefault="00216231" w:rsidP="00216231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216231">
        <w:rPr>
          <w:rFonts w:cstheme="minorHAnsi"/>
          <w:b/>
          <w:bCs/>
          <w:sz w:val="24"/>
          <w:szCs w:val="24"/>
        </w:rPr>
        <w:t>4.2 COMO ACTUAR D</w:t>
      </w:r>
      <w:r w:rsidRPr="00216231">
        <w:rPr>
          <w:rFonts w:cstheme="minorHAnsi"/>
          <w:b/>
          <w:bCs/>
          <w:sz w:val="24"/>
          <w:szCs w:val="24"/>
        </w:rPr>
        <w:t>ESPUES</w:t>
      </w:r>
      <w:r w:rsidRPr="00216231">
        <w:rPr>
          <w:rFonts w:cstheme="minorHAnsi"/>
          <w:b/>
          <w:bCs/>
          <w:sz w:val="24"/>
          <w:szCs w:val="24"/>
        </w:rPr>
        <w:t xml:space="preserve"> </w:t>
      </w:r>
      <w:r w:rsidRPr="00216231">
        <w:rPr>
          <w:rFonts w:cstheme="minorHAnsi"/>
          <w:b/>
          <w:bCs/>
          <w:sz w:val="24"/>
          <w:szCs w:val="24"/>
        </w:rPr>
        <w:t>D</w:t>
      </w:r>
      <w:r w:rsidRPr="00216231">
        <w:rPr>
          <w:rFonts w:cstheme="minorHAnsi"/>
          <w:b/>
          <w:bCs/>
          <w:sz w:val="24"/>
          <w:szCs w:val="24"/>
        </w:rPr>
        <w:t>EL ACCIDENTE</w:t>
      </w:r>
    </w:p>
    <w:p w14:paraId="195151AE" w14:textId="5FB735EF" w:rsidR="00216231" w:rsidRPr="00216231" w:rsidRDefault="00216231" w:rsidP="00216231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12A0E12F" w14:textId="283CBBE0" w:rsidR="00216231" w:rsidRPr="00216231" w:rsidRDefault="00216231" w:rsidP="00216231">
      <w:pPr>
        <w:widowControl w:val="0"/>
        <w:numPr>
          <w:ilvl w:val="0"/>
          <w:numId w:val="19"/>
        </w:numPr>
        <w:tabs>
          <w:tab w:val="clear" w:pos="360"/>
          <w:tab w:val="num" w:pos="174"/>
        </w:tabs>
        <w:spacing w:after="0" w:line="240" w:lineRule="auto"/>
        <w:ind w:left="0" w:firstLine="0"/>
        <w:jc w:val="both"/>
        <w:rPr>
          <w:rFonts w:cstheme="minorHAnsi"/>
          <w:bCs/>
          <w:sz w:val="24"/>
          <w:szCs w:val="24"/>
        </w:rPr>
      </w:pPr>
      <w:r w:rsidRPr="00216231">
        <w:rPr>
          <w:rFonts w:cstheme="minorHAnsi"/>
          <w:sz w:val="24"/>
          <w:szCs w:val="24"/>
        </w:rPr>
        <w:t xml:space="preserve">Si el accidente se presentó en la empresa, realice el reporte telefónicamente a </w:t>
      </w:r>
      <w:r w:rsidRPr="00216231">
        <w:rPr>
          <w:rFonts w:cstheme="minorHAnsi"/>
          <w:sz w:val="24"/>
          <w:szCs w:val="24"/>
        </w:rPr>
        <w:t>la ARL</w:t>
      </w:r>
      <w:r w:rsidRPr="00216231">
        <w:rPr>
          <w:rFonts w:cstheme="minorHAnsi"/>
          <w:sz w:val="24"/>
          <w:szCs w:val="24"/>
        </w:rPr>
        <w:t>.</w:t>
      </w:r>
    </w:p>
    <w:p w14:paraId="129CF4BC" w14:textId="60753901" w:rsidR="00216231" w:rsidRPr="00216231" w:rsidRDefault="00216231" w:rsidP="00216231">
      <w:pPr>
        <w:widowControl w:val="0"/>
        <w:numPr>
          <w:ilvl w:val="0"/>
          <w:numId w:val="19"/>
        </w:numPr>
        <w:tabs>
          <w:tab w:val="clear" w:pos="360"/>
          <w:tab w:val="num" w:pos="174"/>
        </w:tabs>
        <w:spacing w:after="0" w:line="240" w:lineRule="auto"/>
        <w:ind w:left="0" w:firstLine="0"/>
        <w:jc w:val="both"/>
        <w:rPr>
          <w:rFonts w:cstheme="minorHAnsi"/>
          <w:bCs/>
          <w:sz w:val="24"/>
          <w:szCs w:val="24"/>
        </w:rPr>
      </w:pPr>
      <w:r w:rsidRPr="00216231">
        <w:rPr>
          <w:rFonts w:cstheme="minorHAnsi"/>
          <w:sz w:val="24"/>
          <w:szCs w:val="24"/>
        </w:rPr>
        <w:t xml:space="preserve">Si el accidente es grave o mortal debe ser reportado adicionalmente al Ministerio del Trabajo máximo 2 días hábiles después de </w:t>
      </w:r>
      <w:r w:rsidRPr="00216231">
        <w:rPr>
          <w:rFonts w:cstheme="minorHAnsi"/>
          <w:sz w:val="24"/>
          <w:szCs w:val="24"/>
        </w:rPr>
        <w:t>ocurrido y</w:t>
      </w:r>
      <w:r w:rsidRPr="00216231">
        <w:rPr>
          <w:rFonts w:cstheme="minorHAnsi"/>
          <w:sz w:val="24"/>
          <w:szCs w:val="24"/>
        </w:rPr>
        <w:t xml:space="preserve"> en caso de </w:t>
      </w:r>
      <w:r w:rsidRPr="00216231">
        <w:rPr>
          <w:rFonts w:cstheme="minorHAnsi"/>
          <w:sz w:val="24"/>
          <w:szCs w:val="24"/>
        </w:rPr>
        <w:t>una enfermedad diagnosticada</w:t>
      </w:r>
      <w:r w:rsidRPr="00216231">
        <w:rPr>
          <w:rFonts w:cstheme="minorHAnsi"/>
          <w:sz w:val="24"/>
          <w:szCs w:val="24"/>
        </w:rPr>
        <w:t xml:space="preserve"> como laboral 2 días hábiles después máximo de haber recibido el diagnostico.</w:t>
      </w:r>
    </w:p>
    <w:p w14:paraId="583401CB" w14:textId="77777777" w:rsidR="00216231" w:rsidRPr="00216231" w:rsidRDefault="00216231" w:rsidP="00216231">
      <w:pPr>
        <w:widowControl w:val="0"/>
        <w:numPr>
          <w:ilvl w:val="0"/>
          <w:numId w:val="19"/>
        </w:numPr>
        <w:tabs>
          <w:tab w:val="clear" w:pos="360"/>
          <w:tab w:val="num" w:pos="174"/>
        </w:tabs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216231">
        <w:rPr>
          <w:rFonts w:cstheme="minorHAnsi"/>
          <w:sz w:val="24"/>
          <w:szCs w:val="24"/>
        </w:rPr>
        <w:t>A partir del momento del accidente se tienen 15 días para investigar y presentar el informe de la investigación del accidente.</w:t>
      </w:r>
    </w:p>
    <w:p w14:paraId="5E35BEC0" w14:textId="413320F3" w:rsidR="00216231" w:rsidRPr="00216231" w:rsidRDefault="00216231" w:rsidP="00216231">
      <w:pPr>
        <w:widowControl w:val="0"/>
        <w:numPr>
          <w:ilvl w:val="0"/>
          <w:numId w:val="19"/>
        </w:numPr>
        <w:tabs>
          <w:tab w:val="clear" w:pos="360"/>
          <w:tab w:val="num" w:pos="174"/>
        </w:tabs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216231">
        <w:rPr>
          <w:rFonts w:cstheme="minorHAnsi"/>
          <w:sz w:val="24"/>
          <w:szCs w:val="24"/>
        </w:rPr>
        <w:t xml:space="preserve">Dentro de estos días se recolecta la información, se analiza (causas) y se elabora el respectivo informe en la </w:t>
      </w:r>
      <w:r w:rsidRPr="00216231">
        <w:rPr>
          <w:rFonts w:cstheme="minorHAnsi"/>
          <w:sz w:val="24"/>
          <w:szCs w:val="24"/>
        </w:rPr>
        <w:t>oficina, para</w:t>
      </w:r>
      <w:r w:rsidRPr="00216231">
        <w:rPr>
          <w:rFonts w:cstheme="minorHAnsi"/>
          <w:sz w:val="24"/>
          <w:szCs w:val="24"/>
        </w:rPr>
        <w:t xml:space="preserve"> elaborar la investigación del accidente se hace por medio de los </w:t>
      </w:r>
      <w:r w:rsidRPr="00216231">
        <w:rPr>
          <w:rFonts w:cstheme="minorHAnsi"/>
          <w:sz w:val="24"/>
          <w:szCs w:val="24"/>
        </w:rPr>
        <w:t>formatos propios</w:t>
      </w:r>
      <w:r w:rsidRPr="00216231">
        <w:rPr>
          <w:rFonts w:cstheme="minorHAnsi"/>
          <w:sz w:val="24"/>
          <w:szCs w:val="24"/>
        </w:rPr>
        <w:t xml:space="preserve">, solo en caso de accidentes graves se </w:t>
      </w:r>
      <w:r w:rsidRPr="00216231">
        <w:rPr>
          <w:rFonts w:cstheme="minorHAnsi"/>
          <w:sz w:val="24"/>
          <w:szCs w:val="24"/>
        </w:rPr>
        <w:t>realizarán</w:t>
      </w:r>
      <w:r w:rsidRPr="00216231">
        <w:rPr>
          <w:rFonts w:cstheme="minorHAnsi"/>
          <w:sz w:val="24"/>
          <w:szCs w:val="24"/>
        </w:rPr>
        <w:t xml:space="preserve"> en los formatos </w:t>
      </w:r>
      <w:r w:rsidRPr="00216231">
        <w:rPr>
          <w:rFonts w:cstheme="minorHAnsi"/>
          <w:sz w:val="24"/>
          <w:szCs w:val="24"/>
        </w:rPr>
        <w:t>de</w:t>
      </w:r>
      <w:r w:rsidRPr="00216231">
        <w:rPr>
          <w:rFonts w:cstheme="minorHAnsi"/>
          <w:sz w:val="24"/>
          <w:szCs w:val="24"/>
        </w:rPr>
        <w:t xml:space="preserve"> la ARL, este documento será el informe oficial del accidente ocurrido, cuando son incidentes ocurridos en la oficina, se hará el reporte en los formatos de la organización</w:t>
      </w:r>
    </w:p>
    <w:p w14:paraId="4EE3BC11" w14:textId="77777777" w:rsidR="00216231" w:rsidRPr="00216231" w:rsidRDefault="00216231" w:rsidP="00216231">
      <w:pPr>
        <w:widowControl w:val="0"/>
        <w:numPr>
          <w:ilvl w:val="0"/>
          <w:numId w:val="19"/>
        </w:numPr>
        <w:tabs>
          <w:tab w:val="clear" w:pos="360"/>
          <w:tab w:val="num" w:pos="174"/>
        </w:tabs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216231">
        <w:rPr>
          <w:rFonts w:cstheme="minorHAnsi"/>
          <w:sz w:val="24"/>
          <w:szCs w:val="24"/>
        </w:rPr>
        <w:t xml:space="preserve"> A cada accidente se le debe hacer su respectivo seguimiento, hasta que el trabajador desempeñe de nuevo sus labores sin ningún inconveniente.</w:t>
      </w:r>
    </w:p>
    <w:p w14:paraId="11B2BCBC" w14:textId="77777777" w:rsidR="00216231" w:rsidRPr="00216231" w:rsidRDefault="00216231" w:rsidP="00216231">
      <w:pPr>
        <w:widowControl w:val="0"/>
        <w:numPr>
          <w:ilvl w:val="0"/>
          <w:numId w:val="19"/>
        </w:numPr>
        <w:tabs>
          <w:tab w:val="clear" w:pos="360"/>
          <w:tab w:val="num" w:pos="174"/>
        </w:tabs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216231">
        <w:rPr>
          <w:rFonts w:cstheme="minorHAnsi"/>
          <w:sz w:val="24"/>
          <w:szCs w:val="24"/>
        </w:rPr>
        <w:t>Es importante resaltar que tanto los accidentes como los incidentes o casi accidentes deben ser investigados por exigencia de la nueva legislación colombiana.</w:t>
      </w:r>
    </w:p>
    <w:p w14:paraId="10FF22A2" w14:textId="77777777" w:rsidR="00216231" w:rsidRPr="00216231" w:rsidRDefault="00216231" w:rsidP="00216231">
      <w:pPr>
        <w:numPr>
          <w:ilvl w:val="0"/>
          <w:numId w:val="19"/>
        </w:numPr>
        <w:tabs>
          <w:tab w:val="clear" w:pos="360"/>
          <w:tab w:val="num" w:pos="174"/>
        </w:tabs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216231">
        <w:rPr>
          <w:rFonts w:cstheme="minorHAnsi"/>
          <w:sz w:val="24"/>
          <w:szCs w:val="24"/>
        </w:rPr>
        <w:t xml:space="preserve">Remitir a la ARL, los informes de investigación de los accidentes de trabajo mortales y accidentes graves, dentro de los 15 días calendario siguiente a la ocurrencia del evento y los cuales deben ir firmados por el representante legal de su empresa. </w:t>
      </w:r>
    </w:p>
    <w:p w14:paraId="0C18CE88" w14:textId="6183EBD5" w:rsidR="00216231" w:rsidRPr="00216231" w:rsidRDefault="00216231" w:rsidP="00216231">
      <w:pPr>
        <w:widowControl w:val="0"/>
        <w:numPr>
          <w:ilvl w:val="0"/>
          <w:numId w:val="19"/>
        </w:numPr>
        <w:tabs>
          <w:tab w:val="clear" w:pos="360"/>
          <w:tab w:val="num" w:pos="174"/>
        </w:tabs>
        <w:spacing w:after="0" w:line="240" w:lineRule="auto"/>
        <w:ind w:left="0" w:firstLine="0"/>
        <w:jc w:val="both"/>
        <w:rPr>
          <w:rFonts w:cstheme="minorHAnsi"/>
          <w:bCs/>
          <w:sz w:val="24"/>
          <w:szCs w:val="24"/>
        </w:rPr>
      </w:pPr>
      <w:r w:rsidRPr="00216231">
        <w:rPr>
          <w:rFonts w:cstheme="minorHAnsi"/>
          <w:sz w:val="24"/>
          <w:szCs w:val="24"/>
        </w:rPr>
        <w:t>Llevar los archivos de las investigaciones adelantadas y pruebas de los correctivos</w:t>
      </w:r>
      <w:r w:rsidRPr="00216231">
        <w:rPr>
          <w:rFonts w:cstheme="minorHAnsi"/>
          <w:sz w:val="24"/>
          <w:szCs w:val="24"/>
        </w:rPr>
        <w:t>.</w:t>
      </w:r>
    </w:p>
    <w:p w14:paraId="1CFB3741" w14:textId="6C83692A" w:rsidR="00216231" w:rsidRDefault="00216231" w:rsidP="00216231">
      <w:pPr>
        <w:widowControl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666513" w14:textId="4E47EBD9" w:rsidR="00216231" w:rsidRDefault="00216231" w:rsidP="00216231">
      <w:pPr>
        <w:widowControl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216231">
        <w:rPr>
          <w:rFonts w:cstheme="minorHAnsi"/>
          <w:b/>
          <w:sz w:val="24"/>
          <w:szCs w:val="24"/>
        </w:rPr>
        <w:t>NOTA:</w:t>
      </w:r>
      <w:r w:rsidRPr="00216231">
        <w:rPr>
          <w:rFonts w:cstheme="minorHAnsi"/>
          <w:bCs/>
          <w:sz w:val="24"/>
          <w:szCs w:val="24"/>
        </w:rPr>
        <w:t xml:space="preserve"> Cuando el ministerio detecte omisiones en los reportes de accidentes de trabajo y enfermedades laborales que por ende afecten el ILI- INDICE DE LESIONES INCAPACITANTES  o la evaluación del programa de Seguridad y Salud en el trabajo por parte de los empleadores o contratantes o la empresa usuarias, podrá imponer multas de hasta mil (1000) salarios mínimos mensuales legales vigentes, sin perjuicio de las demás multas que por otros incumplimientos llegue a imponer las autoridades competentes</w:t>
      </w:r>
      <w:r>
        <w:rPr>
          <w:rFonts w:cstheme="minorHAnsi"/>
          <w:bCs/>
          <w:sz w:val="24"/>
          <w:szCs w:val="24"/>
        </w:rPr>
        <w:t>.</w:t>
      </w:r>
    </w:p>
    <w:p w14:paraId="382FBBA6" w14:textId="1A3EA4A7" w:rsidR="00216231" w:rsidRDefault="00216231" w:rsidP="00216231">
      <w:pPr>
        <w:widowControl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703F49DF" w14:textId="163E6F24" w:rsidR="00216231" w:rsidRDefault="00216231" w:rsidP="00216231">
      <w:pPr>
        <w:widowControl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16231">
        <w:rPr>
          <w:rFonts w:cstheme="minorHAnsi"/>
          <w:b/>
          <w:sz w:val="24"/>
          <w:szCs w:val="24"/>
        </w:rPr>
        <w:t>4.3 REALIZAR INFORME DE INVESTIGACIÓN</w:t>
      </w:r>
    </w:p>
    <w:p w14:paraId="743A6AA7" w14:textId="001A79D0" w:rsidR="00216231" w:rsidRDefault="00216231" w:rsidP="00216231">
      <w:pPr>
        <w:widowControl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2BFDED5" w14:textId="65D442AE" w:rsidR="00216231" w:rsidRDefault="00216231" w:rsidP="00216231">
      <w:pPr>
        <w:widowControl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B0F095A" w14:textId="2AE67C37" w:rsidR="00216231" w:rsidRDefault="00216231" w:rsidP="00216231">
      <w:pPr>
        <w:widowControl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7381E7F" w14:textId="6EF6EA24" w:rsidR="00216231" w:rsidRDefault="00216231" w:rsidP="00216231">
      <w:pPr>
        <w:widowControl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1815886" w14:textId="2A2DC075" w:rsidR="00216231" w:rsidRDefault="00216231" w:rsidP="00216231">
      <w:pPr>
        <w:widowControl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83D0FB0" w14:textId="198F9BD8" w:rsidR="00216231" w:rsidRDefault="00216231" w:rsidP="00216231">
      <w:pPr>
        <w:widowControl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55A7D32" w14:textId="6B81A4D4" w:rsidR="00216231" w:rsidRDefault="00216231" w:rsidP="00216231">
      <w:pPr>
        <w:widowControl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E66311D" w14:textId="77777777" w:rsidR="00216231" w:rsidRPr="00216231" w:rsidRDefault="00216231" w:rsidP="00216231">
      <w:pPr>
        <w:rPr>
          <w:rFonts w:cstheme="minorHAnsi"/>
          <w:sz w:val="24"/>
          <w:szCs w:val="24"/>
        </w:rPr>
      </w:pPr>
      <w:r w:rsidRPr="00216231">
        <w:rPr>
          <w:rFonts w:cstheme="minorHAnsi"/>
          <w:sz w:val="24"/>
          <w:szCs w:val="24"/>
        </w:rPr>
        <w:t>El informe de investigación deberá contener la siguiente información:</w:t>
      </w:r>
    </w:p>
    <w:p w14:paraId="5176E0CD" w14:textId="77777777" w:rsidR="00216231" w:rsidRPr="00216231" w:rsidRDefault="00216231" w:rsidP="00216231">
      <w:pPr>
        <w:widowControl w:val="0"/>
        <w:numPr>
          <w:ilvl w:val="0"/>
          <w:numId w:val="20"/>
        </w:numPr>
        <w:tabs>
          <w:tab w:val="clear" w:pos="720"/>
          <w:tab w:val="num" w:pos="0"/>
          <w:tab w:val="left" w:pos="156"/>
        </w:tabs>
        <w:spacing w:after="0" w:line="240" w:lineRule="auto"/>
        <w:ind w:left="0" w:firstLine="3"/>
        <w:jc w:val="both"/>
        <w:rPr>
          <w:rFonts w:cstheme="minorHAnsi"/>
          <w:sz w:val="24"/>
          <w:szCs w:val="24"/>
        </w:rPr>
      </w:pPr>
      <w:r w:rsidRPr="00216231">
        <w:rPr>
          <w:rFonts w:cstheme="minorHAnsi"/>
          <w:sz w:val="24"/>
          <w:szCs w:val="24"/>
        </w:rPr>
        <w:t>Fecha de la Investigación</w:t>
      </w:r>
    </w:p>
    <w:p w14:paraId="589B0C50" w14:textId="77777777" w:rsidR="00216231" w:rsidRPr="00216231" w:rsidRDefault="00216231" w:rsidP="00216231">
      <w:pPr>
        <w:widowControl w:val="0"/>
        <w:numPr>
          <w:ilvl w:val="0"/>
          <w:numId w:val="20"/>
        </w:numPr>
        <w:tabs>
          <w:tab w:val="clear" w:pos="720"/>
          <w:tab w:val="num" w:pos="0"/>
          <w:tab w:val="left" w:pos="156"/>
        </w:tabs>
        <w:spacing w:after="0" w:line="240" w:lineRule="auto"/>
        <w:ind w:left="0" w:firstLine="3"/>
        <w:jc w:val="both"/>
        <w:rPr>
          <w:rFonts w:cstheme="minorHAnsi"/>
          <w:sz w:val="24"/>
          <w:szCs w:val="24"/>
        </w:rPr>
      </w:pPr>
      <w:r w:rsidRPr="00216231">
        <w:rPr>
          <w:rFonts w:cstheme="minorHAnsi"/>
          <w:sz w:val="24"/>
          <w:szCs w:val="24"/>
        </w:rPr>
        <w:t xml:space="preserve">Dependencia y área donde se presentó el accidente o incidente </w:t>
      </w:r>
    </w:p>
    <w:p w14:paraId="4F342BDC" w14:textId="77777777" w:rsidR="00216231" w:rsidRPr="00216231" w:rsidRDefault="00216231" w:rsidP="00216231">
      <w:pPr>
        <w:widowControl w:val="0"/>
        <w:numPr>
          <w:ilvl w:val="0"/>
          <w:numId w:val="20"/>
        </w:numPr>
        <w:tabs>
          <w:tab w:val="clear" w:pos="720"/>
          <w:tab w:val="num" w:pos="0"/>
          <w:tab w:val="left" w:pos="156"/>
        </w:tabs>
        <w:spacing w:after="0" w:line="240" w:lineRule="auto"/>
        <w:ind w:left="0" w:firstLine="3"/>
        <w:jc w:val="both"/>
        <w:rPr>
          <w:rFonts w:cstheme="minorHAnsi"/>
          <w:sz w:val="24"/>
          <w:szCs w:val="24"/>
        </w:rPr>
      </w:pPr>
      <w:r w:rsidRPr="00216231">
        <w:rPr>
          <w:rFonts w:cstheme="minorHAnsi"/>
          <w:sz w:val="24"/>
          <w:szCs w:val="24"/>
        </w:rPr>
        <w:t xml:space="preserve">Lugar del Accidente o incidente </w:t>
      </w:r>
    </w:p>
    <w:p w14:paraId="1F8365C0" w14:textId="77777777" w:rsidR="00216231" w:rsidRPr="00216231" w:rsidRDefault="00216231" w:rsidP="00216231">
      <w:pPr>
        <w:widowControl w:val="0"/>
        <w:numPr>
          <w:ilvl w:val="0"/>
          <w:numId w:val="20"/>
        </w:numPr>
        <w:tabs>
          <w:tab w:val="clear" w:pos="720"/>
          <w:tab w:val="num" w:pos="0"/>
          <w:tab w:val="left" w:pos="156"/>
        </w:tabs>
        <w:spacing w:after="0" w:line="240" w:lineRule="auto"/>
        <w:ind w:left="0" w:firstLine="3"/>
        <w:jc w:val="both"/>
        <w:rPr>
          <w:rFonts w:cstheme="minorHAnsi"/>
          <w:sz w:val="24"/>
          <w:szCs w:val="24"/>
        </w:rPr>
      </w:pPr>
      <w:r w:rsidRPr="00216231">
        <w:rPr>
          <w:rFonts w:cstheme="minorHAnsi"/>
          <w:sz w:val="24"/>
          <w:szCs w:val="24"/>
        </w:rPr>
        <w:t xml:space="preserve">Fecha del Incidente o accidente </w:t>
      </w:r>
    </w:p>
    <w:p w14:paraId="0EE32D87" w14:textId="77777777" w:rsidR="00216231" w:rsidRPr="00216231" w:rsidRDefault="00216231" w:rsidP="00216231">
      <w:pPr>
        <w:widowControl w:val="0"/>
        <w:numPr>
          <w:ilvl w:val="0"/>
          <w:numId w:val="20"/>
        </w:numPr>
        <w:tabs>
          <w:tab w:val="clear" w:pos="720"/>
          <w:tab w:val="num" w:pos="0"/>
          <w:tab w:val="left" w:pos="156"/>
        </w:tabs>
        <w:spacing w:after="0" w:line="240" w:lineRule="auto"/>
        <w:ind w:left="0" w:firstLine="3"/>
        <w:jc w:val="both"/>
        <w:rPr>
          <w:rFonts w:cstheme="minorHAnsi"/>
          <w:sz w:val="24"/>
          <w:szCs w:val="24"/>
        </w:rPr>
      </w:pPr>
      <w:r w:rsidRPr="00216231">
        <w:rPr>
          <w:rFonts w:cstheme="minorHAnsi"/>
          <w:sz w:val="24"/>
          <w:szCs w:val="24"/>
        </w:rPr>
        <w:t xml:space="preserve">Defina el tipo de Accidente o incidente: Lesión o enfermedad, Daño a la propiedad, Daños al ambiente. </w:t>
      </w:r>
    </w:p>
    <w:p w14:paraId="3C563F0D" w14:textId="77777777" w:rsidR="00216231" w:rsidRPr="00216231" w:rsidRDefault="00216231" w:rsidP="00216231">
      <w:pPr>
        <w:widowControl w:val="0"/>
        <w:numPr>
          <w:ilvl w:val="0"/>
          <w:numId w:val="20"/>
        </w:numPr>
        <w:tabs>
          <w:tab w:val="clear" w:pos="720"/>
          <w:tab w:val="num" w:pos="0"/>
          <w:tab w:val="left" w:pos="156"/>
        </w:tabs>
        <w:spacing w:after="0" w:line="240" w:lineRule="auto"/>
        <w:ind w:left="0" w:firstLine="3"/>
        <w:jc w:val="both"/>
        <w:rPr>
          <w:rFonts w:cstheme="minorHAnsi"/>
          <w:sz w:val="24"/>
          <w:szCs w:val="24"/>
        </w:rPr>
      </w:pPr>
      <w:r w:rsidRPr="00216231">
        <w:rPr>
          <w:rFonts w:cstheme="minorHAnsi"/>
          <w:sz w:val="24"/>
          <w:szCs w:val="24"/>
        </w:rPr>
        <w:t xml:space="preserve">Nombre del lesionado, propiedad dañada, ambiente dañado </w:t>
      </w:r>
    </w:p>
    <w:p w14:paraId="53BDB99A" w14:textId="77777777" w:rsidR="00216231" w:rsidRPr="00216231" w:rsidRDefault="00216231" w:rsidP="00216231">
      <w:pPr>
        <w:widowControl w:val="0"/>
        <w:numPr>
          <w:ilvl w:val="0"/>
          <w:numId w:val="20"/>
        </w:numPr>
        <w:tabs>
          <w:tab w:val="clear" w:pos="720"/>
          <w:tab w:val="num" w:pos="0"/>
          <w:tab w:val="left" w:pos="156"/>
        </w:tabs>
        <w:spacing w:after="0" w:line="240" w:lineRule="auto"/>
        <w:ind w:left="0" w:firstLine="3"/>
        <w:jc w:val="both"/>
        <w:rPr>
          <w:rFonts w:cstheme="minorHAnsi"/>
          <w:sz w:val="24"/>
          <w:szCs w:val="24"/>
        </w:rPr>
      </w:pPr>
      <w:r w:rsidRPr="00216231">
        <w:rPr>
          <w:rFonts w:cstheme="minorHAnsi"/>
          <w:sz w:val="24"/>
          <w:szCs w:val="24"/>
        </w:rPr>
        <w:t xml:space="preserve">Parte del cuerpo, Naturaleza del daño (propiedad), Naturaleza del daño (Ambiente) </w:t>
      </w:r>
    </w:p>
    <w:p w14:paraId="308627A8" w14:textId="77777777" w:rsidR="00216231" w:rsidRPr="00216231" w:rsidRDefault="00216231" w:rsidP="00216231">
      <w:pPr>
        <w:widowControl w:val="0"/>
        <w:numPr>
          <w:ilvl w:val="0"/>
          <w:numId w:val="20"/>
        </w:numPr>
        <w:tabs>
          <w:tab w:val="clear" w:pos="720"/>
          <w:tab w:val="num" w:pos="0"/>
          <w:tab w:val="left" w:pos="156"/>
        </w:tabs>
        <w:spacing w:after="0" w:line="240" w:lineRule="auto"/>
        <w:ind w:left="0" w:firstLine="3"/>
        <w:jc w:val="both"/>
        <w:rPr>
          <w:rFonts w:cstheme="minorHAnsi"/>
          <w:sz w:val="24"/>
          <w:szCs w:val="24"/>
        </w:rPr>
      </w:pPr>
      <w:r w:rsidRPr="00216231">
        <w:rPr>
          <w:rFonts w:cstheme="minorHAnsi"/>
          <w:sz w:val="24"/>
          <w:szCs w:val="24"/>
        </w:rPr>
        <w:t xml:space="preserve">Días de incapacidad, Costo estimado del daño a la propiedad, Costo estimado del daño al ambiente. </w:t>
      </w:r>
    </w:p>
    <w:p w14:paraId="25AC224A" w14:textId="77777777" w:rsidR="00216231" w:rsidRPr="00216231" w:rsidRDefault="00216231" w:rsidP="00216231">
      <w:pPr>
        <w:widowControl w:val="0"/>
        <w:numPr>
          <w:ilvl w:val="0"/>
          <w:numId w:val="20"/>
        </w:numPr>
        <w:tabs>
          <w:tab w:val="clear" w:pos="720"/>
          <w:tab w:val="num" w:pos="0"/>
          <w:tab w:val="left" w:pos="156"/>
        </w:tabs>
        <w:spacing w:after="0" w:line="240" w:lineRule="auto"/>
        <w:ind w:left="0" w:firstLine="3"/>
        <w:jc w:val="both"/>
        <w:rPr>
          <w:rFonts w:cstheme="minorHAnsi"/>
          <w:sz w:val="24"/>
          <w:szCs w:val="24"/>
        </w:rPr>
      </w:pPr>
      <w:r w:rsidRPr="00216231">
        <w:rPr>
          <w:rFonts w:cstheme="minorHAnsi"/>
          <w:sz w:val="24"/>
          <w:szCs w:val="24"/>
        </w:rPr>
        <w:t>Naturaleza de la lesión, costo real del daño a la propiedad, costo real del daño al ambiente.</w:t>
      </w:r>
    </w:p>
    <w:p w14:paraId="57AC2495" w14:textId="77777777" w:rsidR="00216231" w:rsidRPr="00216231" w:rsidRDefault="00216231" w:rsidP="00216231">
      <w:pPr>
        <w:widowControl w:val="0"/>
        <w:numPr>
          <w:ilvl w:val="0"/>
          <w:numId w:val="20"/>
        </w:numPr>
        <w:tabs>
          <w:tab w:val="clear" w:pos="720"/>
          <w:tab w:val="num" w:pos="0"/>
          <w:tab w:val="left" w:pos="156"/>
        </w:tabs>
        <w:spacing w:after="0" w:line="240" w:lineRule="auto"/>
        <w:ind w:left="0" w:firstLine="3"/>
        <w:jc w:val="both"/>
        <w:rPr>
          <w:rFonts w:cstheme="minorHAnsi"/>
          <w:sz w:val="24"/>
          <w:szCs w:val="24"/>
        </w:rPr>
      </w:pPr>
      <w:r w:rsidRPr="00216231">
        <w:rPr>
          <w:rFonts w:cstheme="minorHAnsi"/>
          <w:sz w:val="24"/>
          <w:szCs w:val="24"/>
        </w:rPr>
        <w:t xml:space="preserve">Energía que causo el daño (fuente que ocasiono el accidente) </w:t>
      </w:r>
    </w:p>
    <w:p w14:paraId="02044EB6" w14:textId="77777777" w:rsidR="00216231" w:rsidRPr="00216231" w:rsidRDefault="00216231" w:rsidP="00216231">
      <w:pPr>
        <w:widowControl w:val="0"/>
        <w:numPr>
          <w:ilvl w:val="0"/>
          <w:numId w:val="20"/>
        </w:numPr>
        <w:tabs>
          <w:tab w:val="clear" w:pos="720"/>
          <w:tab w:val="num" w:pos="0"/>
          <w:tab w:val="left" w:pos="156"/>
        </w:tabs>
        <w:spacing w:after="0" w:line="240" w:lineRule="auto"/>
        <w:ind w:left="0" w:firstLine="3"/>
        <w:jc w:val="both"/>
        <w:rPr>
          <w:rFonts w:cstheme="minorHAnsi"/>
          <w:sz w:val="24"/>
          <w:szCs w:val="24"/>
        </w:rPr>
      </w:pPr>
      <w:r w:rsidRPr="00216231">
        <w:rPr>
          <w:rFonts w:cstheme="minorHAnsi"/>
          <w:sz w:val="24"/>
          <w:szCs w:val="24"/>
        </w:rPr>
        <w:t>Ocupación del trabajador accidentado, tiempo de experiencia</w:t>
      </w:r>
    </w:p>
    <w:p w14:paraId="7A4C42C7" w14:textId="77777777" w:rsidR="00216231" w:rsidRPr="00216231" w:rsidRDefault="00216231" w:rsidP="00216231">
      <w:pPr>
        <w:widowControl w:val="0"/>
        <w:numPr>
          <w:ilvl w:val="0"/>
          <w:numId w:val="20"/>
        </w:numPr>
        <w:tabs>
          <w:tab w:val="clear" w:pos="720"/>
          <w:tab w:val="num" w:pos="0"/>
          <w:tab w:val="left" w:pos="156"/>
        </w:tabs>
        <w:spacing w:after="0" w:line="240" w:lineRule="auto"/>
        <w:ind w:left="0" w:firstLine="3"/>
        <w:jc w:val="both"/>
        <w:rPr>
          <w:rFonts w:cstheme="minorHAnsi"/>
          <w:sz w:val="24"/>
          <w:szCs w:val="24"/>
        </w:rPr>
      </w:pPr>
      <w:r w:rsidRPr="00216231">
        <w:rPr>
          <w:rFonts w:cstheme="minorHAnsi"/>
          <w:sz w:val="24"/>
          <w:szCs w:val="24"/>
        </w:rPr>
        <w:t xml:space="preserve">Persona a cargo del control en el momento del suceso o evento </w:t>
      </w:r>
    </w:p>
    <w:p w14:paraId="5AAAC202" w14:textId="42DD6FAF" w:rsidR="00216231" w:rsidRDefault="00216231" w:rsidP="00216231">
      <w:pPr>
        <w:widowControl w:val="0"/>
        <w:numPr>
          <w:ilvl w:val="0"/>
          <w:numId w:val="20"/>
        </w:numPr>
        <w:tabs>
          <w:tab w:val="clear" w:pos="720"/>
          <w:tab w:val="num" w:pos="0"/>
          <w:tab w:val="left" w:pos="156"/>
        </w:tabs>
        <w:spacing w:after="0" w:line="240" w:lineRule="auto"/>
        <w:ind w:left="0" w:firstLine="3"/>
        <w:jc w:val="both"/>
        <w:rPr>
          <w:rFonts w:cstheme="minorHAnsi"/>
          <w:sz w:val="24"/>
          <w:szCs w:val="24"/>
        </w:rPr>
      </w:pPr>
      <w:r w:rsidRPr="00216231">
        <w:rPr>
          <w:rFonts w:cstheme="minorHAnsi"/>
          <w:sz w:val="24"/>
          <w:szCs w:val="24"/>
        </w:rPr>
        <w:t>Análisis de cusas</w:t>
      </w:r>
    </w:p>
    <w:p w14:paraId="44127421" w14:textId="12FDE185" w:rsidR="00216231" w:rsidRDefault="00216231" w:rsidP="00216231">
      <w:pPr>
        <w:widowControl w:val="0"/>
        <w:tabs>
          <w:tab w:val="left" w:pos="156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BC2B573" w14:textId="77777777" w:rsidR="00216231" w:rsidRPr="00216231" w:rsidRDefault="00216231" w:rsidP="008D37D6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1452BB6" w14:textId="77777777" w:rsidR="008E492C" w:rsidRPr="008D37D6" w:rsidRDefault="008E492C" w:rsidP="008D37D6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B91E5EA" w14:textId="2D45263F" w:rsidR="00DE1E08" w:rsidRDefault="00DE1E08" w:rsidP="00DE1E08">
      <w:pPr>
        <w:widowControl w:val="0"/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  <w:r w:rsidRPr="00DE1E08">
        <w:rPr>
          <w:rFonts w:cstheme="minorHAnsi"/>
          <w:b/>
          <w:bCs/>
          <w:sz w:val="24"/>
          <w:szCs w:val="24"/>
        </w:rPr>
        <w:t>5. RESPONSABLES</w:t>
      </w:r>
    </w:p>
    <w:p w14:paraId="50D91714" w14:textId="33572C17" w:rsidR="00FA5C7F" w:rsidRDefault="00FA5C7F" w:rsidP="00DE1E08">
      <w:pPr>
        <w:widowControl w:val="0"/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</w:p>
    <w:p w14:paraId="32432F52" w14:textId="240CA628" w:rsidR="00FA5C7F" w:rsidRPr="00FA5C7F" w:rsidRDefault="00FA5C7F" w:rsidP="00FA5C7F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FA5C7F">
        <w:rPr>
          <w:rFonts w:cstheme="minorHAnsi"/>
          <w:sz w:val="24"/>
          <w:szCs w:val="24"/>
        </w:rPr>
        <w:t>Coordinador del SG-SST</w:t>
      </w:r>
    </w:p>
    <w:p w14:paraId="144F113F" w14:textId="30A2C952" w:rsidR="00FA5C7F" w:rsidRDefault="00FA5C7F" w:rsidP="00FA5C7F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FA5C7F">
        <w:rPr>
          <w:rFonts w:cstheme="minorHAnsi"/>
          <w:sz w:val="24"/>
          <w:szCs w:val="24"/>
        </w:rPr>
        <w:t>Colaboradores</w:t>
      </w:r>
      <w:r>
        <w:rPr>
          <w:rFonts w:cstheme="minorHAnsi"/>
          <w:sz w:val="24"/>
          <w:szCs w:val="24"/>
        </w:rPr>
        <w:t xml:space="preserve"> de todos los procesos</w:t>
      </w:r>
    </w:p>
    <w:p w14:paraId="7012210F" w14:textId="6318F11B" w:rsidR="00216231" w:rsidRDefault="00216231" w:rsidP="00FA5C7F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Equipo investigador</w:t>
      </w:r>
    </w:p>
    <w:p w14:paraId="4EE683A8" w14:textId="0765E76A" w:rsidR="00216231" w:rsidRDefault="00216231" w:rsidP="00216231">
      <w:pPr>
        <w:widowControl w:val="0"/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14:paraId="6B6B74C5" w14:textId="77777777" w:rsidR="00216231" w:rsidRPr="00216231" w:rsidRDefault="00216231" w:rsidP="00216231">
      <w:pPr>
        <w:widowControl w:val="0"/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14:paraId="6D32E706" w14:textId="77777777" w:rsidR="00FA5C7F" w:rsidRPr="00FA5C7F" w:rsidRDefault="00FA5C7F" w:rsidP="00FA5C7F">
      <w:pPr>
        <w:widowControl w:val="0"/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14:paraId="214EBDBC" w14:textId="64D195E2" w:rsidR="00DE1E08" w:rsidRDefault="00DE1E08" w:rsidP="00DE1E08">
      <w:pPr>
        <w:widowControl w:val="0"/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14:paraId="576FEEF8" w14:textId="27D5D619" w:rsidR="00DE1E08" w:rsidRDefault="00DE1E08" w:rsidP="00DE1E08">
      <w:pPr>
        <w:widowControl w:val="0"/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14:paraId="51835413" w14:textId="363D3252" w:rsidR="008D37D6" w:rsidRDefault="008D37D6" w:rsidP="00DE1E08">
      <w:pPr>
        <w:widowControl w:val="0"/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14:paraId="64C05053" w14:textId="40D66681" w:rsidR="008D37D6" w:rsidRDefault="008D37D6" w:rsidP="00DE1E08">
      <w:pPr>
        <w:widowControl w:val="0"/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14:paraId="7C274158" w14:textId="0902CF0C" w:rsidR="008D37D6" w:rsidRDefault="008D37D6" w:rsidP="00DE1E08">
      <w:pPr>
        <w:widowControl w:val="0"/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14:paraId="4BCDBF6C" w14:textId="2F3577B0" w:rsidR="008D37D6" w:rsidRDefault="008D37D6" w:rsidP="00DE1E08">
      <w:pPr>
        <w:widowControl w:val="0"/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14:paraId="313D7288" w14:textId="1D5F8BD9" w:rsidR="008D37D6" w:rsidRDefault="008D37D6" w:rsidP="00DE1E08">
      <w:pPr>
        <w:widowControl w:val="0"/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14:paraId="7584BF66" w14:textId="77777777" w:rsidR="008D37D6" w:rsidRPr="00DE1E08" w:rsidRDefault="008D37D6" w:rsidP="00DE1E08">
      <w:pPr>
        <w:widowControl w:val="0"/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14:paraId="7D705444" w14:textId="595DACA9" w:rsidR="00557F33" w:rsidRDefault="00557F33" w:rsidP="00713487">
      <w:pPr>
        <w:pStyle w:val="Prrafodelista"/>
        <w:widowControl w:val="0"/>
        <w:autoSpaceDE w:val="0"/>
        <w:autoSpaceDN w:val="0"/>
        <w:adjustRightInd w:val="0"/>
        <w:jc w:val="both"/>
        <w:rPr>
          <w:rFonts w:cstheme="minorHAnsi"/>
          <w:b/>
          <w:bCs/>
          <w:sz w:val="24"/>
          <w:szCs w:val="24"/>
        </w:rPr>
      </w:pPr>
    </w:p>
    <w:p w14:paraId="79B5C840" w14:textId="77777777" w:rsidR="00557F33" w:rsidRPr="00713487" w:rsidRDefault="00557F33" w:rsidP="00713487">
      <w:pPr>
        <w:pStyle w:val="Prrafodelista"/>
        <w:widowControl w:val="0"/>
        <w:autoSpaceDE w:val="0"/>
        <w:autoSpaceDN w:val="0"/>
        <w:adjustRightInd w:val="0"/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3686"/>
        <w:gridCol w:w="3117"/>
      </w:tblGrid>
      <w:tr w:rsidR="00394E50" w:rsidRPr="00FF3EE2" w14:paraId="1D06697A" w14:textId="77777777" w:rsidTr="0044481B">
        <w:tc>
          <w:tcPr>
            <w:tcW w:w="8788" w:type="dxa"/>
            <w:gridSpan w:val="3"/>
            <w:shd w:val="clear" w:color="auto" w:fill="D5DCE4" w:themeFill="text2" w:themeFillTint="33"/>
            <w:vAlign w:val="center"/>
          </w:tcPr>
          <w:p w14:paraId="2FB710A5" w14:textId="46CE6016" w:rsidR="00394E50" w:rsidRPr="00FF3EE2" w:rsidRDefault="00394E50" w:rsidP="00394E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F3EE2">
              <w:rPr>
                <w:rFonts w:cstheme="minorHAnsi"/>
                <w:b/>
                <w:bCs/>
                <w:sz w:val="24"/>
                <w:szCs w:val="24"/>
              </w:rPr>
              <w:t>CONTRO DE DOCUMENTOS</w:t>
            </w:r>
          </w:p>
        </w:tc>
      </w:tr>
      <w:tr w:rsidR="00394E50" w:rsidRPr="00FF3EE2" w14:paraId="79712D05" w14:textId="77777777" w:rsidTr="0044481B">
        <w:tc>
          <w:tcPr>
            <w:tcW w:w="1985" w:type="dxa"/>
            <w:shd w:val="clear" w:color="auto" w:fill="8EAADB" w:themeFill="accent1" w:themeFillTint="99"/>
            <w:vAlign w:val="center"/>
          </w:tcPr>
          <w:p w14:paraId="1A093781" w14:textId="228C808E" w:rsidR="00394E50" w:rsidRPr="00FF3EE2" w:rsidRDefault="00394E50" w:rsidP="00394E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F3EE2">
              <w:rPr>
                <w:rFonts w:cstheme="minorHAnsi"/>
                <w:b/>
                <w:bCs/>
                <w:sz w:val="24"/>
                <w:szCs w:val="24"/>
              </w:rPr>
              <w:t>VERSIÓN</w:t>
            </w:r>
          </w:p>
        </w:tc>
        <w:tc>
          <w:tcPr>
            <w:tcW w:w="3686" w:type="dxa"/>
            <w:shd w:val="clear" w:color="auto" w:fill="8EAADB" w:themeFill="accent1" w:themeFillTint="99"/>
            <w:vAlign w:val="center"/>
          </w:tcPr>
          <w:p w14:paraId="6EA2FC98" w14:textId="742016B1" w:rsidR="00394E50" w:rsidRPr="00FF3EE2" w:rsidRDefault="00394E50" w:rsidP="00394E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F3EE2">
              <w:rPr>
                <w:rFonts w:cstheme="minorHAnsi"/>
                <w:b/>
                <w:bCs/>
                <w:sz w:val="24"/>
                <w:szCs w:val="24"/>
              </w:rPr>
              <w:t>CAMBIO REALIZADO</w:t>
            </w:r>
          </w:p>
        </w:tc>
        <w:tc>
          <w:tcPr>
            <w:tcW w:w="3117" w:type="dxa"/>
            <w:shd w:val="clear" w:color="auto" w:fill="8EAADB" w:themeFill="accent1" w:themeFillTint="99"/>
            <w:vAlign w:val="center"/>
          </w:tcPr>
          <w:p w14:paraId="7DC13DEA" w14:textId="62C5B305" w:rsidR="00394E50" w:rsidRPr="00FF3EE2" w:rsidRDefault="00394E50" w:rsidP="00394E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F3EE2">
              <w:rPr>
                <w:rFonts w:cstheme="minorHAnsi"/>
                <w:b/>
                <w:bCs/>
                <w:sz w:val="24"/>
                <w:szCs w:val="24"/>
              </w:rPr>
              <w:t>FECHA DEL CAMBIO</w:t>
            </w:r>
          </w:p>
        </w:tc>
      </w:tr>
      <w:tr w:rsidR="00394E50" w:rsidRPr="00FF3EE2" w14:paraId="28EF3816" w14:textId="77777777" w:rsidTr="0044481B">
        <w:tc>
          <w:tcPr>
            <w:tcW w:w="1985" w:type="dxa"/>
          </w:tcPr>
          <w:p w14:paraId="05D91221" w14:textId="77777777" w:rsidR="00394E50" w:rsidRPr="00FF3EE2" w:rsidRDefault="00394E5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3993275" w14:textId="77777777" w:rsidR="00394E50" w:rsidRPr="00FF3EE2" w:rsidRDefault="00394E5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731B4BA" w14:textId="77777777" w:rsidR="00394E50" w:rsidRPr="00FF3EE2" w:rsidRDefault="00394E5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94E50" w:rsidRPr="00FF3EE2" w14:paraId="31AEEFA8" w14:textId="77777777" w:rsidTr="0044481B">
        <w:tc>
          <w:tcPr>
            <w:tcW w:w="1985" w:type="dxa"/>
          </w:tcPr>
          <w:p w14:paraId="7C4768C6" w14:textId="77777777" w:rsidR="00394E50" w:rsidRPr="00FF3EE2" w:rsidRDefault="00394E5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A8B6A64" w14:textId="77777777" w:rsidR="00394E50" w:rsidRPr="00FF3EE2" w:rsidRDefault="00394E5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17D5EE9" w14:textId="77777777" w:rsidR="00394E50" w:rsidRPr="00FF3EE2" w:rsidRDefault="00394E5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94E50" w:rsidRPr="00FF3EE2" w14:paraId="0753AE66" w14:textId="77777777" w:rsidTr="0044481B">
        <w:tc>
          <w:tcPr>
            <w:tcW w:w="1985" w:type="dxa"/>
          </w:tcPr>
          <w:p w14:paraId="1F2CBFCC" w14:textId="77777777" w:rsidR="00394E50" w:rsidRPr="00FF3EE2" w:rsidRDefault="00394E5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2C6BEB1" w14:textId="77777777" w:rsidR="00394E50" w:rsidRPr="00FF3EE2" w:rsidRDefault="00394E5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D8E4E03" w14:textId="77777777" w:rsidR="00394E50" w:rsidRPr="00FF3EE2" w:rsidRDefault="00394E5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6C72996" w14:textId="7D691BDF" w:rsidR="00394E50" w:rsidRPr="00FF3EE2" w:rsidRDefault="00394E50">
      <w:pPr>
        <w:rPr>
          <w:rFonts w:cstheme="minorHAnsi"/>
          <w:sz w:val="24"/>
          <w:szCs w:val="24"/>
        </w:rPr>
      </w:pPr>
    </w:p>
    <w:p w14:paraId="445F32DF" w14:textId="132F6E67" w:rsidR="00394E50" w:rsidRPr="00FF3EE2" w:rsidRDefault="00394E50">
      <w:pPr>
        <w:rPr>
          <w:rFonts w:cstheme="minorHAnsi"/>
          <w:sz w:val="24"/>
          <w:szCs w:val="24"/>
        </w:rPr>
      </w:pPr>
    </w:p>
    <w:p w14:paraId="0649292F" w14:textId="77777777" w:rsidR="00F91385" w:rsidRPr="00FF3EE2" w:rsidRDefault="00F91385">
      <w:pPr>
        <w:rPr>
          <w:rFonts w:cstheme="minorHAnsi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3590"/>
        <w:tblW w:w="0" w:type="auto"/>
        <w:tblLook w:val="04A0" w:firstRow="1" w:lastRow="0" w:firstColumn="1" w:lastColumn="0" w:noHBand="0" w:noVBand="1"/>
      </w:tblPr>
      <w:tblGrid>
        <w:gridCol w:w="4759"/>
        <w:gridCol w:w="4591"/>
      </w:tblGrid>
      <w:tr w:rsidR="00394E50" w:rsidRPr="00FF3EE2" w14:paraId="446698B1" w14:textId="77777777" w:rsidTr="00FA5C7F">
        <w:trPr>
          <w:trHeight w:val="3111"/>
        </w:trPr>
        <w:tc>
          <w:tcPr>
            <w:tcW w:w="4759" w:type="dxa"/>
          </w:tcPr>
          <w:p w14:paraId="414DC77B" w14:textId="77777777" w:rsidR="00394E50" w:rsidRPr="00FF3EE2" w:rsidRDefault="00394E50" w:rsidP="00FA5C7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F3EE2">
              <w:rPr>
                <w:rFonts w:cstheme="minorHAnsi"/>
                <w:b/>
                <w:bCs/>
                <w:sz w:val="24"/>
                <w:szCs w:val="24"/>
              </w:rPr>
              <w:t>ELABORADO POR:</w:t>
            </w:r>
          </w:p>
          <w:p w14:paraId="464400AD" w14:textId="77777777" w:rsidR="00394E50" w:rsidRPr="00FF3EE2" w:rsidRDefault="00394E50" w:rsidP="00FA5C7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BAB8117" w14:textId="77777777" w:rsidR="00394E50" w:rsidRPr="00FF3EE2" w:rsidRDefault="00394E50" w:rsidP="00FA5C7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0168CE3" w14:textId="77777777" w:rsidR="00394E50" w:rsidRPr="00FF3EE2" w:rsidRDefault="00394E50" w:rsidP="00FA5C7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0B4D3F1" w14:textId="77777777" w:rsidR="00394E50" w:rsidRPr="00FF3EE2" w:rsidRDefault="00394E50" w:rsidP="00FA5C7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4EC9D96" w14:textId="77777777" w:rsidR="00394E50" w:rsidRPr="00FF3EE2" w:rsidRDefault="00394E50" w:rsidP="00FA5C7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6BB302E" w14:textId="77777777" w:rsidR="00394E50" w:rsidRPr="00FF3EE2" w:rsidRDefault="00394E50" w:rsidP="00FA5C7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A2451D1" w14:textId="77777777" w:rsidR="00394E50" w:rsidRPr="00FF3EE2" w:rsidRDefault="00394E50" w:rsidP="00FA5C7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DC22B76" w14:textId="390291A8" w:rsidR="00394E50" w:rsidRPr="00FF3EE2" w:rsidRDefault="00394E50" w:rsidP="00FA5C7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F3EE2">
              <w:rPr>
                <w:rFonts w:cstheme="minorHAnsi"/>
                <w:b/>
                <w:bCs/>
                <w:sz w:val="24"/>
                <w:szCs w:val="24"/>
              </w:rPr>
              <w:t>______________________________________</w:t>
            </w:r>
          </w:p>
        </w:tc>
        <w:tc>
          <w:tcPr>
            <w:tcW w:w="4591" w:type="dxa"/>
          </w:tcPr>
          <w:p w14:paraId="73DF2496" w14:textId="77777777" w:rsidR="00394E50" w:rsidRPr="00FF3EE2" w:rsidRDefault="00394E50" w:rsidP="00FA5C7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F3EE2">
              <w:rPr>
                <w:rFonts w:cstheme="minorHAnsi"/>
                <w:b/>
                <w:bCs/>
                <w:sz w:val="24"/>
                <w:szCs w:val="24"/>
              </w:rPr>
              <w:t xml:space="preserve">REVISADO POR: </w:t>
            </w:r>
          </w:p>
          <w:p w14:paraId="4D6FC5B0" w14:textId="77777777" w:rsidR="00394E50" w:rsidRPr="00FF3EE2" w:rsidRDefault="00394E50" w:rsidP="00FA5C7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4FF3DE5" w14:textId="77777777" w:rsidR="00394E50" w:rsidRPr="00FF3EE2" w:rsidRDefault="00394E50" w:rsidP="00FA5C7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476B3F9" w14:textId="77777777" w:rsidR="00394E50" w:rsidRPr="00FF3EE2" w:rsidRDefault="00394E50" w:rsidP="00FA5C7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270798C" w14:textId="77777777" w:rsidR="00394E50" w:rsidRPr="00FF3EE2" w:rsidRDefault="00394E50" w:rsidP="00FA5C7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1AB41F6" w14:textId="77777777" w:rsidR="00394E50" w:rsidRPr="00FF3EE2" w:rsidRDefault="00394E50" w:rsidP="00FA5C7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6D33431" w14:textId="77777777" w:rsidR="00394E50" w:rsidRPr="00FF3EE2" w:rsidRDefault="00394E50" w:rsidP="00FA5C7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397A1AB" w14:textId="77777777" w:rsidR="00394E50" w:rsidRPr="00FF3EE2" w:rsidRDefault="00394E50" w:rsidP="00FA5C7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D0A04CA" w14:textId="0C70E03F" w:rsidR="00394E50" w:rsidRPr="00FF3EE2" w:rsidRDefault="00394E50" w:rsidP="00FA5C7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F3EE2">
              <w:rPr>
                <w:rFonts w:cstheme="minorHAnsi"/>
                <w:b/>
                <w:bCs/>
                <w:sz w:val="24"/>
                <w:szCs w:val="24"/>
              </w:rPr>
              <w:t>__________________________________</w:t>
            </w:r>
          </w:p>
        </w:tc>
      </w:tr>
    </w:tbl>
    <w:p w14:paraId="7A7B98E1" w14:textId="77777777" w:rsidR="00394E50" w:rsidRPr="00FF3EE2" w:rsidRDefault="00394E50">
      <w:pPr>
        <w:rPr>
          <w:rFonts w:cstheme="minorHAnsi"/>
          <w:sz w:val="24"/>
          <w:szCs w:val="24"/>
        </w:rPr>
      </w:pPr>
    </w:p>
    <w:sectPr w:rsidR="00394E50" w:rsidRPr="00FF3EE2" w:rsidSect="00507110">
      <w:headerReference w:type="default" r:id="rId7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BCB88" w14:textId="77777777" w:rsidR="00185A04" w:rsidRDefault="00185A04" w:rsidP="003F2F2B">
      <w:pPr>
        <w:spacing w:after="0" w:line="240" w:lineRule="auto"/>
      </w:pPr>
      <w:r>
        <w:separator/>
      </w:r>
    </w:p>
  </w:endnote>
  <w:endnote w:type="continuationSeparator" w:id="0">
    <w:p w14:paraId="611BC7F0" w14:textId="77777777" w:rsidR="00185A04" w:rsidRDefault="00185A04" w:rsidP="003F2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9B8D1" w14:textId="77777777" w:rsidR="00185A04" w:rsidRDefault="00185A04" w:rsidP="003F2F2B">
      <w:pPr>
        <w:spacing w:after="0" w:line="240" w:lineRule="auto"/>
      </w:pPr>
      <w:r>
        <w:separator/>
      </w:r>
    </w:p>
  </w:footnote>
  <w:footnote w:type="continuationSeparator" w:id="0">
    <w:p w14:paraId="678FC855" w14:textId="77777777" w:rsidR="00185A04" w:rsidRDefault="00185A04" w:rsidP="003F2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page" w:horzAnchor="margin" w:tblpY="1441"/>
      <w:tblW w:w="977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23"/>
      <w:gridCol w:w="4936"/>
      <w:gridCol w:w="2915"/>
    </w:tblGrid>
    <w:tr w:rsidR="00DC20C3" w14:paraId="7F3EA90F" w14:textId="77777777" w:rsidTr="00DC20C3">
      <w:trPr>
        <w:trHeight w:val="264"/>
      </w:trPr>
      <w:tc>
        <w:tcPr>
          <w:tcW w:w="1923" w:type="dxa"/>
          <w:vMerge w:val="restart"/>
        </w:tcPr>
        <w:p w14:paraId="77DD30A8" w14:textId="77777777" w:rsidR="00DC20C3" w:rsidRDefault="00DC20C3" w:rsidP="00DC20C3"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B811AB9" wp14:editId="22EB286A">
                <wp:simplePos x="0" y="0"/>
                <wp:positionH relativeFrom="column">
                  <wp:posOffset>3175</wp:posOffset>
                </wp:positionH>
                <wp:positionV relativeFrom="paragraph">
                  <wp:posOffset>3175</wp:posOffset>
                </wp:positionV>
                <wp:extent cx="933450" cy="933450"/>
                <wp:effectExtent l="0" t="0" r="0" b="0"/>
                <wp:wrapNone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3576EFE-1B4C-460F-95F1-B2D86E7328C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43576EFE-1B4C-460F-95F1-B2D86E7328C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36" w:type="dxa"/>
          <w:vMerge w:val="restart"/>
          <w:vAlign w:val="center"/>
        </w:tcPr>
        <w:p w14:paraId="7BA085ED" w14:textId="5FA0690D" w:rsidR="00DC20C3" w:rsidRPr="003F2F2B" w:rsidRDefault="00084C4F" w:rsidP="00DC20C3">
          <w:pPr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PROCEDIMINETO </w:t>
          </w:r>
          <w:r w:rsidR="00D53983">
            <w:rPr>
              <w:b/>
              <w:bCs/>
            </w:rPr>
            <w:t>INVESTIGACIÓN DE ACCIDENTES, INCIDENTES DE TRABAJO Y ENFERMEDAD PROFESIONAL</w:t>
          </w:r>
        </w:p>
      </w:tc>
      <w:tc>
        <w:tcPr>
          <w:tcW w:w="2915" w:type="dxa"/>
          <w:vAlign w:val="center"/>
        </w:tcPr>
        <w:p w14:paraId="583EE0B0" w14:textId="6830519F" w:rsidR="00DC20C3" w:rsidRPr="003F2F2B" w:rsidRDefault="00DC20C3" w:rsidP="00DC20C3">
          <w:pPr>
            <w:rPr>
              <w:b/>
              <w:bCs/>
            </w:rPr>
          </w:pPr>
          <w:r w:rsidRPr="003F2F2B">
            <w:rPr>
              <w:b/>
              <w:bCs/>
            </w:rPr>
            <w:t>CODIGO:</w:t>
          </w:r>
          <w:r>
            <w:rPr>
              <w:b/>
              <w:bCs/>
            </w:rPr>
            <w:t xml:space="preserve"> </w:t>
          </w:r>
          <w:r w:rsidR="005A41C5">
            <w:rPr>
              <w:b/>
              <w:bCs/>
            </w:rPr>
            <w:t>PRO</w:t>
          </w:r>
          <w:r>
            <w:rPr>
              <w:b/>
              <w:bCs/>
            </w:rPr>
            <w:t>-0</w:t>
          </w:r>
          <w:r w:rsidR="007A4216">
            <w:rPr>
              <w:b/>
              <w:bCs/>
            </w:rPr>
            <w:t>0</w:t>
          </w:r>
          <w:r w:rsidR="00D53983">
            <w:rPr>
              <w:b/>
              <w:bCs/>
            </w:rPr>
            <w:t>8</w:t>
          </w:r>
          <w:r>
            <w:rPr>
              <w:b/>
              <w:bCs/>
            </w:rPr>
            <w:t>-</w:t>
          </w:r>
          <w:r w:rsidR="00D53983">
            <w:rPr>
              <w:b/>
              <w:bCs/>
            </w:rPr>
            <w:t>INV</w:t>
          </w:r>
        </w:p>
      </w:tc>
    </w:tr>
    <w:tr w:rsidR="00DC20C3" w14:paraId="1B675E5F" w14:textId="77777777" w:rsidTr="00DC20C3">
      <w:trPr>
        <w:trHeight w:val="328"/>
      </w:trPr>
      <w:tc>
        <w:tcPr>
          <w:tcW w:w="1923" w:type="dxa"/>
          <w:vMerge/>
        </w:tcPr>
        <w:p w14:paraId="21E89E96" w14:textId="77777777" w:rsidR="00DC20C3" w:rsidRDefault="00DC20C3" w:rsidP="00DC20C3"/>
      </w:tc>
      <w:tc>
        <w:tcPr>
          <w:tcW w:w="4936" w:type="dxa"/>
          <w:vMerge/>
        </w:tcPr>
        <w:p w14:paraId="741896F6" w14:textId="77777777" w:rsidR="00DC20C3" w:rsidRDefault="00DC20C3" w:rsidP="00DC20C3"/>
      </w:tc>
      <w:tc>
        <w:tcPr>
          <w:tcW w:w="2915" w:type="dxa"/>
          <w:vAlign w:val="center"/>
        </w:tcPr>
        <w:p w14:paraId="6E645D97" w14:textId="77777777" w:rsidR="00DC20C3" w:rsidRPr="003F2F2B" w:rsidRDefault="00DC20C3" w:rsidP="00DC20C3">
          <w:pPr>
            <w:rPr>
              <w:b/>
              <w:bCs/>
            </w:rPr>
          </w:pPr>
          <w:r w:rsidRPr="003F2F2B">
            <w:rPr>
              <w:b/>
              <w:bCs/>
            </w:rPr>
            <w:t>VERSIÓN:</w:t>
          </w:r>
          <w:r>
            <w:rPr>
              <w:b/>
              <w:bCs/>
            </w:rPr>
            <w:t xml:space="preserve"> 1</w:t>
          </w:r>
        </w:p>
      </w:tc>
    </w:tr>
    <w:tr w:rsidR="00DC20C3" w14:paraId="461700A9" w14:textId="77777777" w:rsidTr="00DC20C3">
      <w:trPr>
        <w:trHeight w:val="508"/>
      </w:trPr>
      <w:tc>
        <w:tcPr>
          <w:tcW w:w="1923" w:type="dxa"/>
          <w:vMerge/>
        </w:tcPr>
        <w:p w14:paraId="679C275E" w14:textId="77777777" w:rsidR="00DC20C3" w:rsidRDefault="00DC20C3" w:rsidP="00DC20C3"/>
      </w:tc>
      <w:tc>
        <w:tcPr>
          <w:tcW w:w="4936" w:type="dxa"/>
          <w:vMerge/>
        </w:tcPr>
        <w:p w14:paraId="6C9F3E93" w14:textId="77777777" w:rsidR="00DC20C3" w:rsidRDefault="00DC20C3" w:rsidP="00DC20C3"/>
      </w:tc>
      <w:tc>
        <w:tcPr>
          <w:tcW w:w="2915" w:type="dxa"/>
          <w:vAlign w:val="center"/>
        </w:tcPr>
        <w:p w14:paraId="34309027" w14:textId="77777777" w:rsidR="00DC20C3" w:rsidRPr="003F2F2B" w:rsidRDefault="00DC20C3" w:rsidP="00DC20C3">
          <w:pPr>
            <w:rPr>
              <w:b/>
              <w:bCs/>
            </w:rPr>
          </w:pPr>
          <w:r w:rsidRPr="003F2F2B">
            <w:rPr>
              <w:b/>
              <w:bCs/>
            </w:rPr>
            <w:t>FECHA:</w:t>
          </w:r>
        </w:p>
      </w:tc>
    </w:tr>
  </w:tbl>
  <w:p w14:paraId="53D04468" w14:textId="5C93FE6E" w:rsidR="00DC20C3" w:rsidRDefault="00DC20C3">
    <w:pPr>
      <w:pStyle w:val="Encabezado"/>
    </w:pPr>
  </w:p>
  <w:p w14:paraId="3494A7DD" w14:textId="77777777" w:rsidR="00DC20C3" w:rsidRDefault="00DC20C3">
    <w:pPr>
      <w:pStyle w:val="Encabezado"/>
    </w:pPr>
  </w:p>
  <w:p w14:paraId="1F5987A7" w14:textId="77777777" w:rsidR="003F2F2B" w:rsidRDefault="003F2F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3935"/>
    <w:multiLevelType w:val="hybridMultilevel"/>
    <w:tmpl w:val="D550FC3C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05A51"/>
    <w:multiLevelType w:val="hybridMultilevel"/>
    <w:tmpl w:val="ACF499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A5350"/>
    <w:multiLevelType w:val="hybridMultilevel"/>
    <w:tmpl w:val="F10AAE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06DF5"/>
    <w:multiLevelType w:val="hybridMultilevel"/>
    <w:tmpl w:val="3BA200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93607"/>
    <w:multiLevelType w:val="hybridMultilevel"/>
    <w:tmpl w:val="7C8A5B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41483"/>
    <w:multiLevelType w:val="hybridMultilevel"/>
    <w:tmpl w:val="476EAC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A75C2"/>
    <w:multiLevelType w:val="hybridMultilevel"/>
    <w:tmpl w:val="B0A8C5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E2B43"/>
    <w:multiLevelType w:val="hybridMultilevel"/>
    <w:tmpl w:val="E76E2D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13038"/>
    <w:multiLevelType w:val="hybridMultilevel"/>
    <w:tmpl w:val="7D3AB814"/>
    <w:lvl w:ilvl="0" w:tplc="400EE27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5501B"/>
    <w:multiLevelType w:val="hybridMultilevel"/>
    <w:tmpl w:val="A5AE95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30A87"/>
    <w:multiLevelType w:val="hybridMultilevel"/>
    <w:tmpl w:val="BBB47E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F66532"/>
    <w:multiLevelType w:val="hybridMultilevel"/>
    <w:tmpl w:val="12A006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505E7E"/>
    <w:multiLevelType w:val="hybridMultilevel"/>
    <w:tmpl w:val="9DECDC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B2724B"/>
    <w:multiLevelType w:val="hybridMultilevel"/>
    <w:tmpl w:val="E6561A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17166B"/>
    <w:multiLevelType w:val="hybridMultilevel"/>
    <w:tmpl w:val="1004DCA6"/>
    <w:lvl w:ilvl="0" w:tplc="400EE27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431483"/>
    <w:multiLevelType w:val="hybridMultilevel"/>
    <w:tmpl w:val="FF1EBE66"/>
    <w:lvl w:ilvl="0" w:tplc="081EEA6E">
      <w:start w:val="26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90204A"/>
    <w:multiLevelType w:val="hybridMultilevel"/>
    <w:tmpl w:val="D9042C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4848ED"/>
    <w:multiLevelType w:val="hybridMultilevel"/>
    <w:tmpl w:val="F24603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2130A"/>
    <w:multiLevelType w:val="hybridMultilevel"/>
    <w:tmpl w:val="48C03C20"/>
    <w:lvl w:ilvl="0" w:tplc="24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7"/>
  </w:num>
  <w:num w:numId="4">
    <w:abstractNumId w:val="2"/>
  </w:num>
  <w:num w:numId="5">
    <w:abstractNumId w:val="4"/>
  </w:num>
  <w:num w:numId="6">
    <w:abstractNumId w:val="13"/>
  </w:num>
  <w:num w:numId="7">
    <w:abstractNumId w:val="12"/>
  </w:num>
  <w:num w:numId="8">
    <w:abstractNumId w:val="7"/>
  </w:num>
  <w:num w:numId="9">
    <w:abstractNumId w:val="18"/>
  </w:num>
  <w:num w:numId="10">
    <w:abstractNumId w:val="9"/>
  </w:num>
  <w:num w:numId="11">
    <w:abstractNumId w:val="1"/>
  </w:num>
  <w:num w:numId="12">
    <w:abstractNumId w:val="1"/>
  </w:num>
  <w:num w:numId="13">
    <w:abstractNumId w:val="6"/>
  </w:num>
  <w:num w:numId="14">
    <w:abstractNumId w:val="10"/>
  </w:num>
  <w:num w:numId="15">
    <w:abstractNumId w:val="16"/>
  </w:num>
  <w:num w:numId="16">
    <w:abstractNumId w:val="3"/>
  </w:num>
  <w:num w:numId="17">
    <w:abstractNumId w:val="15"/>
  </w:num>
  <w:num w:numId="18">
    <w:abstractNumId w:val="8"/>
  </w:num>
  <w:num w:numId="19">
    <w:abstractNumId w:val="1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F2B"/>
    <w:rsid w:val="00007B24"/>
    <w:rsid w:val="00046E67"/>
    <w:rsid w:val="00084890"/>
    <w:rsid w:val="00084C4F"/>
    <w:rsid w:val="00185A04"/>
    <w:rsid w:val="001F427B"/>
    <w:rsid w:val="00216231"/>
    <w:rsid w:val="00260EFD"/>
    <w:rsid w:val="003174EE"/>
    <w:rsid w:val="00331718"/>
    <w:rsid w:val="0033294A"/>
    <w:rsid w:val="00373106"/>
    <w:rsid w:val="003878A8"/>
    <w:rsid w:val="00394E50"/>
    <w:rsid w:val="003F2F2B"/>
    <w:rsid w:val="00433D27"/>
    <w:rsid w:val="0044481B"/>
    <w:rsid w:val="00452719"/>
    <w:rsid w:val="004B4C60"/>
    <w:rsid w:val="00507110"/>
    <w:rsid w:val="005177C7"/>
    <w:rsid w:val="00557F33"/>
    <w:rsid w:val="0059008D"/>
    <w:rsid w:val="005A41C5"/>
    <w:rsid w:val="006130C9"/>
    <w:rsid w:val="0063306A"/>
    <w:rsid w:val="006F0733"/>
    <w:rsid w:val="006F0A1A"/>
    <w:rsid w:val="006F3052"/>
    <w:rsid w:val="00713487"/>
    <w:rsid w:val="00747368"/>
    <w:rsid w:val="007A4216"/>
    <w:rsid w:val="007B17E7"/>
    <w:rsid w:val="008759B4"/>
    <w:rsid w:val="008A714E"/>
    <w:rsid w:val="008C6265"/>
    <w:rsid w:val="008D37D6"/>
    <w:rsid w:val="008E492C"/>
    <w:rsid w:val="00945418"/>
    <w:rsid w:val="00961D6F"/>
    <w:rsid w:val="00A51017"/>
    <w:rsid w:val="00A812BF"/>
    <w:rsid w:val="00A95E25"/>
    <w:rsid w:val="00AA321F"/>
    <w:rsid w:val="00B11DB8"/>
    <w:rsid w:val="00B249D4"/>
    <w:rsid w:val="00B41006"/>
    <w:rsid w:val="00B56C30"/>
    <w:rsid w:val="00B82722"/>
    <w:rsid w:val="00BD5A81"/>
    <w:rsid w:val="00BD61F4"/>
    <w:rsid w:val="00BE0B27"/>
    <w:rsid w:val="00C043ED"/>
    <w:rsid w:val="00C25FB0"/>
    <w:rsid w:val="00C36393"/>
    <w:rsid w:val="00C43BD0"/>
    <w:rsid w:val="00C8160A"/>
    <w:rsid w:val="00D01409"/>
    <w:rsid w:val="00D45DA0"/>
    <w:rsid w:val="00D51F96"/>
    <w:rsid w:val="00D53983"/>
    <w:rsid w:val="00DC20C3"/>
    <w:rsid w:val="00DE1E08"/>
    <w:rsid w:val="00DE40B5"/>
    <w:rsid w:val="00E7012A"/>
    <w:rsid w:val="00F52C76"/>
    <w:rsid w:val="00F55D26"/>
    <w:rsid w:val="00F776AC"/>
    <w:rsid w:val="00F870EE"/>
    <w:rsid w:val="00F91385"/>
    <w:rsid w:val="00F96DAC"/>
    <w:rsid w:val="00FA5C7F"/>
    <w:rsid w:val="00FF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A74D8"/>
  <w15:chartTrackingRefBased/>
  <w15:docId w15:val="{439EB7BE-743C-4BEB-850F-CC76423C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2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2F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2F2B"/>
  </w:style>
  <w:style w:type="paragraph" w:styleId="Piedepgina">
    <w:name w:val="footer"/>
    <w:basedOn w:val="Normal"/>
    <w:link w:val="PiedepginaCar"/>
    <w:uiPriority w:val="99"/>
    <w:unhideWhenUsed/>
    <w:rsid w:val="003F2F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2F2B"/>
  </w:style>
  <w:style w:type="table" w:styleId="Tablaconcuadrcula">
    <w:name w:val="Table Grid"/>
    <w:basedOn w:val="Tablanormal"/>
    <w:uiPriority w:val="39"/>
    <w:rsid w:val="003F2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84890"/>
    <w:pPr>
      <w:ind w:left="720"/>
      <w:contextualSpacing/>
    </w:pPr>
  </w:style>
  <w:style w:type="paragraph" w:styleId="NormalWeb">
    <w:name w:val="Normal (Web)"/>
    <w:basedOn w:val="Normal"/>
    <w:uiPriority w:val="99"/>
    <w:rsid w:val="00C3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rsid w:val="00C36393"/>
  </w:style>
  <w:style w:type="character" w:styleId="nfasis">
    <w:name w:val="Emphasis"/>
    <w:uiPriority w:val="20"/>
    <w:qFormat/>
    <w:rsid w:val="00C363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CB6440B14429489C5017913E16EB1E" ma:contentTypeVersion="14" ma:contentTypeDescription="Crear nuevo documento." ma:contentTypeScope="" ma:versionID="26dfc364393f51d532fdd595e98951bd">
  <xsd:schema xmlns:xsd="http://www.w3.org/2001/XMLSchema" xmlns:xs="http://www.w3.org/2001/XMLSchema" xmlns:p="http://schemas.microsoft.com/office/2006/metadata/properties" xmlns:ns2="4b9b4d65-f45c-490f-9a60-1a05090cf4e0" xmlns:ns3="0ca496d9-f26b-42b3-993e-bda64e9da20b" targetNamespace="http://schemas.microsoft.com/office/2006/metadata/properties" ma:root="true" ma:fieldsID="7b84dd1cabc433d87d900f8c4c25eb1b" ns2:_="" ns3:_="">
    <xsd:import namespace="4b9b4d65-f45c-490f-9a60-1a05090cf4e0"/>
    <xsd:import namespace="0ca496d9-f26b-42b3-993e-bda64e9da2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b4d65-f45c-490f-9a60-1a05090cf4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hidden="true" ma:internalName="MediaServiceAutoTags" ma:readOnly="true">
      <xsd:simpleType>
        <xsd:restriction base="dms:Text"/>
      </xsd:simpleType>
    </xsd:element>
    <xsd:element name="MediaServiceLocation" ma:index="12" nillable="true" ma:displayName="Location" ma:hidden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496d9-f26b-42b3-993e-bda64e9da20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46E52D-D812-4A29-A6A6-9BDEF7F0B0C4}"/>
</file>

<file path=customXml/itemProps2.xml><?xml version="1.0" encoding="utf-8"?>
<ds:datastoreItem xmlns:ds="http://schemas.openxmlformats.org/officeDocument/2006/customXml" ds:itemID="{C0C6A8B4-F514-4195-98BB-A59714D353D5}"/>
</file>

<file path=customXml/itemProps3.xml><?xml version="1.0" encoding="utf-8"?>
<ds:datastoreItem xmlns:ds="http://schemas.openxmlformats.org/officeDocument/2006/customXml" ds:itemID="{8AC84401-D5DC-472F-B366-131A0F211A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1376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</dc:creator>
  <cp:keywords/>
  <dc:description/>
  <cp:lastModifiedBy>SANDY</cp:lastModifiedBy>
  <cp:revision>5</cp:revision>
  <dcterms:created xsi:type="dcterms:W3CDTF">2021-05-04T20:54:00Z</dcterms:created>
  <dcterms:modified xsi:type="dcterms:W3CDTF">2021-05-04T22:38:00Z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0x0101009DCB6440B14429489C5017913E16EB1E</vt:lpwstr>
  </property>
</Properties>
</file>